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FE8A1" w14:textId="77777777" w:rsidR="001E45FC" w:rsidRDefault="001E45FC" w:rsidP="00731ABC">
      <w:pPr>
        <w:keepNext/>
        <w:jc w:val="center"/>
        <w:outlineLvl w:val="8"/>
        <w:rPr>
          <w:b/>
          <w:sz w:val="28"/>
          <w:lang w:eastAsia="en-US"/>
        </w:rPr>
      </w:pPr>
      <w:r>
        <w:rPr>
          <w:b/>
          <w:noProof/>
          <w:sz w:val="28"/>
          <w:lang w:val="en-US" w:eastAsia="en-US"/>
        </w:rPr>
        <w:drawing>
          <wp:anchor distT="0" distB="0" distL="114300" distR="114300" simplePos="0" relativeHeight="251658240" behindDoc="0" locked="0" layoutInCell="1" allowOverlap="1" wp14:anchorId="6AA5364D" wp14:editId="5F2115BE">
            <wp:simplePos x="0" y="0"/>
            <wp:positionH relativeFrom="margin">
              <wp:align>center</wp:align>
            </wp:positionH>
            <wp:positionV relativeFrom="paragraph">
              <wp:posOffset>-226060</wp:posOffset>
            </wp:positionV>
            <wp:extent cx="6731000" cy="1905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Logo.pdf"/>
                    <pic:cNvPicPr/>
                  </pic:nvPicPr>
                  <pic:blipFill>
                    <a:blip r:embed="rId9">
                      <a:extLst>
                        <a:ext uri="{28A0092B-C50C-407E-A947-70E740481C1C}">
                          <a14:useLocalDpi xmlns:a14="http://schemas.microsoft.com/office/drawing/2010/main"/>
                        </a:ext>
                      </a:extLst>
                    </a:blip>
                    <a:stretch>
                      <a:fillRect/>
                    </a:stretch>
                  </pic:blipFill>
                  <pic:spPr>
                    <a:xfrm>
                      <a:off x="0" y="0"/>
                      <a:ext cx="6731000" cy="1905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0C1F09" w14:textId="77777777" w:rsidR="00731ABC" w:rsidRPr="001E45FC" w:rsidRDefault="00731ABC" w:rsidP="00731ABC">
      <w:pPr>
        <w:keepNext/>
        <w:jc w:val="center"/>
        <w:outlineLvl w:val="8"/>
        <w:rPr>
          <w:rFonts w:asciiTheme="majorHAnsi" w:hAnsiTheme="majorHAnsi"/>
          <w:b/>
          <w:sz w:val="36"/>
          <w:szCs w:val="36"/>
          <w:lang w:eastAsia="en-US"/>
        </w:rPr>
      </w:pPr>
      <w:r w:rsidRPr="001E45FC">
        <w:rPr>
          <w:rFonts w:asciiTheme="majorHAnsi" w:hAnsiTheme="majorHAnsi"/>
          <w:b/>
          <w:sz w:val="36"/>
          <w:szCs w:val="36"/>
          <w:lang w:eastAsia="en-US"/>
        </w:rPr>
        <w:t>R.E. POLICY</w:t>
      </w:r>
    </w:p>
    <w:p w14:paraId="7D0F7F19" w14:textId="77777777" w:rsidR="00731ABC" w:rsidRPr="001E45FC" w:rsidRDefault="00731ABC" w:rsidP="00731ABC">
      <w:pPr>
        <w:rPr>
          <w:rFonts w:asciiTheme="majorHAnsi" w:hAnsiTheme="majorHAnsi"/>
          <w:sz w:val="22"/>
          <w:szCs w:val="22"/>
          <w:lang w:eastAsia="en-US"/>
        </w:rPr>
      </w:pPr>
    </w:p>
    <w:p w14:paraId="568BD253"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Context</w:t>
      </w:r>
    </w:p>
    <w:p w14:paraId="4D1097E3" w14:textId="77777777" w:rsidR="00731ABC" w:rsidRPr="001E45FC" w:rsidRDefault="00731ABC" w:rsidP="00731ABC">
      <w:pPr>
        <w:rPr>
          <w:rFonts w:asciiTheme="majorHAnsi" w:hAnsiTheme="majorHAnsi"/>
          <w:sz w:val="22"/>
          <w:szCs w:val="22"/>
          <w:lang w:eastAsia="en-US"/>
        </w:rPr>
      </w:pPr>
    </w:p>
    <w:p w14:paraId="109FC239"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Grampound with Creed School is a small Voluntary Aided Primary School, serving a settled community in an almost totally and mostly nominal Christian area of the south west of England.   However, the pupils are not immune from developments in and influences from a wider world, through family and personal contacts, the media and from their education.  It is a part of the aims of the school to offer a wide-ranging education, to prepare pupils for life not only in their own community but in a wider world.</w:t>
      </w:r>
    </w:p>
    <w:p w14:paraId="5BEAC79E" w14:textId="77777777" w:rsidR="00731ABC" w:rsidRPr="001E45FC" w:rsidRDefault="00731ABC" w:rsidP="00731ABC">
      <w:pPr>
        <w:rPr>
          <w:rFonts w:asciiTheme="majorHAnsi" w:hAnsiTheme="majorHAnsi"/>
          <w:sz w:val="22"/>
          <w:szCs w:val="22"/>
          <w:lang w:eastAsia="en-US"/>
        </w:rPr>
      </w:pPr>
    </w:p>
    <w:p w14:paraId="58F8DA1B" w14:textId="77777777" w:rsidR="00731ABC" w:rsidRPr="001E45FC" w:rsidRDefault="00731ABC" w:rsidP="00731ABC">
      <w:pPr>
        <w:rPr>
          <w:rFonts w:asciiTheme="majorHAnsi" w:hAnsiTheme="majorHAnsi"/>
          <w:b/>
          <w:sz w:val="22"/>
          <w:szCs w:val="22"/>
          <w:lang w:eastAsia="en-US"/>
        </w:rPr>
      </w:pPr>
      <w:r w:rsidRPr="001E45FC">
        <w:rPr>
          <w:rFonts w:asciiTheme="majorHAnsi" w:hAnsiTheme="majorHAnsi"/>
          <w:b/>
          <w:sz w:val="22"/>
          <w:szCs w:val="22"/>
          <w:u w:val="single"/>
          <w:lang w:eastAsia="en-US"/>
        </w:rPr>
        <w:t>Legal Requirements</w:t>
      </w:r>
    </w:p>
    <w:p w14:paraId="5DD41240" w14:textId="77777777" w:rsidR="00731ABC" w:rsidRPr="001E45FC" w:rsidRDefault="00731ABC" w:rsidP="00731ABC">
      <w:pPr>
        <w:rPr>
          <w:rFonts w:asciiTheme="majorHAnsi" w:hAnsiTheme="majorHAnsi"/>
          <w:sz w:val="22"/>
          <w:szCs w:val="22"/>
          <w:lang w:eastAsia="en-US"/>
        </w:rPr>
      </w:pPr>
    </w:p>
    <w:p w14:paraId="2BCD164A"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RE is a core subject, part of the basic curriculum of the school, and must be taught to all pupils, unless they have been withdrawn from it by their parents.</w:t>
      </w:r>
    </w:p>
    <w:p w14:paraId="75DCE414" w14:textId="77777777" w:rsidR="00731ABC" w:rsidRPr="001E45FC" w:rsidRDefault="00731ABC" w:rsidP="00731ABC">
      <w:pPr>
        <w:rPr>
          <w:rFonts w:asciiTheme="majorHAnsi" w:hAnsiTheme="majorHAnsi"/>
          <w:sz w:val="22"/>
          <w:szCs w:val="22"/>
          <w:lang w:eastAsia="en-US"/>
        </w:rPr>
      </w:pPr>
    </w:p>
    <w:p w14:paraId="3626D33E"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Parents have the right to withdraw their children from RE, following discussion with the Head of School and a letter to the Governing Body.</w:t>
      </w:r>
    </w:p>
    <w:p w14:paraId="0A82D4A8" w14:textId="77777777" w:rsidR="00731ABC" w:rsidRPr="001E45FC" w:rsidRDefault="00731ABC" w:rsidP="00731ABC">
      <w:pPr>
        <w:rPr>
          <w:rFonts w:asciiTheme="majorHAnsi" w:hAnsiTheme="majorHAnsi"/>
          <w:sz w:val="22"/>
          <w:szCs w:val="22"/>
          <w:lang w:eastAsia="en-US"/>
        </w:rPr>
      </w:pPr>
    </w:p>
    <w:p w14:paraId="5824F06B" w14:textId="127D1482" w:rsidR="001E45FC" w:rsidRPr="001E45FC" w:rsidRDefault="00731ABC" w:rsidP="001E45F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r>
      <w:r w:rsidR="000B748E" w:rsidRPr="000B748E">
        <w:rPr>
          <w:rFonts w:asciiTheme="majorHAnsi" w:hAnsiTheme="majorHAnsi"/>
          <w:sz w:val="22"/>
          <w:szCs w:val="22"/>
          <w:lang w:eastAsia="en-US"/>
        </w:rPr>
        <w:t xml:space="preserve">Grampound with Creed School is a Church of England primary </w:t>
      </w:r>
      <w:r w:rsidR="000B748E">
        <w:rPr>
          <w:rFonts w:asciiTheme="majorHAnsi" w:hAnsiTheme="majorHAnsi"/>
          <w:sz w:val="22"/>
          <w:szCs w:val="22"/>
          <w:lang w:eastAsia="en-US"/>
        </w:rPr>
        <w:t>school and part of the St Piran’s Cross CofE Multi-Academy Trust</w:t>
      </w:r>
      <w:r w:rsidRPr="001E45FC">
        <w:rPr>
          <w:rFonts w:asciiTheme="majorHAnsi" w:hAnsiTheme="majorHAnsi"/>
          <w:sz w:val="22"/>
          <w:szCs w:val="22"/>
          <w:lang w:eastAsia="en-US"/>
        </w:rPr>
        <w:t xml:space="preserve">. The Governors, following recommendation from the Diocesan Board of Education, have made the decision that </w:t>
      </w:r>
      <w:r w:rsidRPr="000B748E">
        <w:rPr>
          <w:rFonts w:asciiTheme="majorHAnsi" w:hAnsiTheme="majorHAnsi"/>
          <w:sz w:val="22"/>
          <w:szCs w:val="22"/>
          <w:lang w:eastAsia="en-US"/>
        </w:rPr>
        <w:t>RE is taught with regard</w:t>
      </w:r>
      <w:r w:rsidR="00A074D4" w:rsidRPr="000B748E">
        <w:rPr>
          <w:rFonts w:asciiTheme="majorHAnsi" w:hAnsiTheme="majorHAnsi"/>
          <w:sz w:val="22"/>
          <w:szCs w:val="22"/>
          <w:lang w:eastAsia="en-US"/>
        </w:rPr>
        <w:t xml:space="preserve"> </w:t>
      </w:r>
      <w:r w:rsidRPr="000B748E">
        <w:rPr>
          <w:rFonts w:asciiTheme="majorHAnsi" w:hAnsiTheme="majorHAnsi"/>
          <w:sz w:val="22"/>
          <w:szCs w:val="22"/>
          <w:lang w:eastAsia="en-US"/>
        </w:rPr>
        <w:t>to the Agreed Syllabus of the Cornwall LEA and the Diocesan Board’s guidelines</w:t>
      </w:r>
      <w:r w:rsidRPr="001E45FC">
        <w:rPr>
          <w:rFonts w:asciiTheme="majorHAnsi" w:hAnsiTheme="majorHAnsi"/>
          <w:sz w:val="22"/>
          <w:szCs w:val="22"/>
          <w:lang w:eastAsia="en-US"/>
        </w:rPr>
        <w:t>. This</w:t>
      </w:r>
      <w:r w:rsidR="00A074D4" w:rsidRPr="001E45FC">
        <w:rPr>
          <w:rFonts w:asciiTheme="majorHAnsi" w:hAnsiTheme="majorHAnsi"/>
          <w:sz w:val="22"/>
          <w:szCs w:val="22"/>
          <w:lang w:eastAsia="en-US"/>
        </w:rPr>
        <w:t xml:space="preserve"> recommends that up to 10</w:t>
      </w:r>
      <w:r w:rsidRPr="001E45FC">
        <w:rPr>
          <w:rFonts w:asciiTheme="majorHAnsi" w:hAnsiTheme="majorHAnsi"/>
          <w:sz w:val="22"/>
          <w:szCs w:val="22"/>
          <w:lang w:eastAsia="en-US"/>
        </w:rPr>
        <w:t>% of curriculum time is spent on RE, in addition to the daily Act of Worship</w:t>
      </w:r>
      <w:r w:rsidR="00A074D4" w:rsidRPr="001E45FC">
        <w:rPr>
          <w:rFonts w:asciiTheme="majorHAnsi" w:hAnsiTheme="majorHAnsi"/>
          <w:sz w:val="22"/>
          <w:szCs w:val="22"/>
          <w:lang w:eastAsia="en-US"/>
        </w:rPr>
        <w:t>. Time spent on RE is therefore around 1.5 hours per week. This will be covered by weekly lessons, RE focus days and Prayer weeks. Christianity is taught for at least 60% of the time.</w:t>
      </w:r>
    </w:p>
    <w:p w14:paraId="1C282C57" w14:textId="77777777" w:rsidR="00731ABC" w:rsidRPr="001E45FC" w:rsidRDefault="00731ABC" w:rsidP="00731ABC">
      <w:pPr>
        <w:rPr>
          <w:rFonts w:asciiTheme="majorHAnsi" w:hAnsiTheme="majorHAnsi"/>
          <w:b/>
          <w:sz w:val="22"/>
          <w:szCs w:val="22"/>
          <w:u w:val="single"/>
          <w:lang w:eastAsia="en-US"/>
        </w:rPr>
      </w:pPr>
    </w:p>
    <w:p w14:paraId="4C39B58F"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Aims for R.E.</w:t>
      </w:r>
    </w:p>
    <w:p w14:paraId="5CF71261" w14:textId="77777777" w:rsidR="00731ABC" w:rsidRPr="001E45FC" w:rsidRDefault="00731ABC" w:rsidP="00731ABC">
      <w:pPr>
        <w:rPr>
          <w:rFonts w:asciiTheme="majorHAnsi" w:hAnsiTheme="majorHAnsi"/>
          <w:sz w:val="22"/>
          <w:szCs w:val="22"/>
          <w:lang w:eastAsia="en-US"/>
        </w:rPr>
      </w:pPr>
    </w:p>
    <w:p w14:paraId="0D88EE81"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These are set out in the New Cornwall Agreed Syllabus, and are summarised:-</w:t>
      </w:r>
    </w:p>
    <w:p w14:paraId="5932877B" w14:textId="77777777" w:rsidR="00731ABC" w:rsidRPr="001E45FC" w:rsidRDefault="00731ABC" w:rsidP="00731ABC">
      <w:pPr>
        <w:rPr>
          <w:rFonts w:asciiTheme="majorHAnsi" w:hAnsiTheme="majorHAnsi"/>
          <w:sz w:val="22"/>
          <w:szCs w:val="22"/>
          <w:lang w:eastAsia="en-US"/>
        </w:rPr>
      </w:pPr>
    </w:p>
    <w:p w14:paraId="02845181"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To acquire and develop knowledge and understanding of Christianity and the other principal religions of Great Britain.</w:t>
      </w:r>
    </w:p>
    <w:p w14:paraId="293770D8" w14:textId="77777777" w:rsidR="00731ABC" w:rsidRPr="001E45FC" w:rsidRDefault="00731ABC" w:rsidP="00731ABC">
      <w:pPr>
        <w:rPr>
          <w:rFonts w:asciiTheme="majorHAnsi" w:hAnsiTheme="majorHAnsi"/>
          <w:sz w:val="22"/>
          <w:szCs w:val="22"/>
          <w:lang w:eastAsia="en-US"/>
        </w:rPr>
      </w:pPr>
    </w:p>
    <w:p w14:paraId="4EF0E40A"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To give some experience of what it is to be a member of a faith community without indoctrination.</w:t>
      </w:r>
    </w:p>
    <w:p w14:paraId="0A692EC0"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t xml:space="preserve">  </w:t>
      </w:r>
    </w:p>
    <w:p w14:paraId="00332A6F" w14:textId="77777777" w:rsidR="00731ABC" w:rsidRPr="001E45FC" w:rsidRDefault="00731ABC" w:rsidP="00731ABC">
      <w:pPr>
        <w:numPr>
          <w:ilvl w:val="0"/>
          <w:numId w:val="13"/>
        </w:numPr>
        <w:rPr>
          <w:rFonts w:asciiTheme="majorHAnsi" w:hAnsiTheme="majorHAnsi"/>
          <w:sz w:val="22"/>
          <w:szCs w:val="22"/>
          <w:lang w:eastAsia="en-US"/>
        </w:rPr>
      </w:pPr>
      <w:r w:rsidRPr="001E45FC">
        <w:rPr>
          <w:rFonts w:asciiTheme="majorHAnsi" w:hAnsiTheme="majorHAnsi"/>
          <w:sz w:val="22"/>
          <w:szCs w:val="22"/>
          <w:lang w:eastAsia="en-US"/>
        </w:rPr>
        <w:t>To consider questions of meaning and purpose in life.</w:t>
      </w:r>
    </w:p>
    <w:p w14:paraId="45EF9E05" w14:textId="77777777" w:rsidR="00731ABC" w:rsidRPr="001E45FC" w:rsidRDefault="00731ABC" w:rsidP="00731ABC">
      <w:pPr>
        <w:rPr>
          <w:rFonts w:asciiTheme="majorHAnsi" w:hAnsiTheme="majorHAnsi"/>
          <w:sz w:val="22"/>
          <w:szCs w:val="22"/>
          <w:lang w:eastAsia="en-US"/>
        </w:rPr>
      </w:pPr>
    </w:p>
    <w:p w14:paraId="148DFA6A"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To develop the ability to make informed judgements about religious and moral issues with reference to the principal religions of Great Britain, their belief systems and ethical teaching.</w:t>
      </w:r>
    </w:p>
    <w:p w14:paraId="25CC7925" w14:textId="77777777" w:rsidR="00731ABC" w:rsidRPr="001E45FC" w:rsidRDefault="00731ABC" w:rsidP="00731ABC">
      <w:pPr>
        <w:ind w:left="360" w:hanging="360"/>
        <w:rPr>
          <w:rFonts w:asciiTheme="majorHAnsi" w:hAnsiTheme="majorHAnsi"/>
          <w:sz w:val="22"/>
          <w:szCs w:val="22"/>
          <w:lang w:eastAsia="en-US"/>
        </w:rPr>
      </w:pPr>
    </w:p>
    <w:p w14:paraId="3050429B" w14:textId="77777777" w:rsidR="00731ABC" w:rsidRPr="001E45FC" w:rsidRDefault="00731ABC" w:rsidP="00731ABC">
      <w:pPr>
        <w:ind w:left="360"/>
        <w:rPr>
          <w:rFonts w:asciiTheme="majorHAnsi" w:hAnsiTheme="majorHAnsi"/>
          <w:sz w:val="22"/>
          <w:szCs w:val="22"/>
          <w:lang w:eastAsia="en-US"/>
        </w:rPr>
      </w:pPr>
      <w:r w:rsidRPr="001E45FC">
        <w:rPr>
          <w:rFonts w:asciiTheme="majorHAnsi" w:hAnsiTheme="majorHAnsi"/>
          <w:sz w:val="22"/>
          <w:szCs w:val="22"/>
          <w:lang w:eastAsia="en-US"/>
        </w:rPr>
        <w:lastRenderedPageBreak/>
        <w:t>To explore issues within and between faiths to help the children understand and respect different religions, beliefs, values and traditions, and to understand the influence of these on individuals, societies, communities and cultures.</w:t>
      </w:r>
    </w:p>
    <w:p w14:paraId="1217F6B3" w14:textId="77777777" w:rsidR="00731ABC" w:rsidRPr="001E45FC" w:rsidRDefault="00731ABC" w:rsidP="00731ABC">
      <w:pPr>
        <w:rPr>
          <w:rFonts w:asciiTheme="majorHAnsi" w:hAnsiTheme="majorHAnsi"/>
          <w:sz w:val="22"/>
          <w:szCs w:val="22"/>
          <w:lang w:eastAsia="en-US"/>
        </w:rPr>
      </w:pPr>
    </w:p>
    <w:p w14:paraId="3C5FE1F5"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To enhance their spiritual, moral, cultural and social awareness by responding to fundamental questions with reference to the teaching and practices of religions.</w:t>
      </w:r>
    </w:p>
    <w:p w14:paraId="456C3EEF" w14:textId="77777777" w:rsidR="00731ABC" w:rsidRPr="001E45FC" w:rsidRDefault="00731ABC" w:rsidP="00731ABC">
      <w:pPr>
        <w:rPr>
          <w:rFonts w:asciiTheme="majorHAnsi" w:hAnsiTheme="majorHAnsi"/>
          <w:sz w:val="22"/>
          <w:szCs w:val="22"/>
          <w:lang w:eastAsia="en-US"/>
        </w:rPr>
      </w:pPr>
    </w:p>
    <w:p w14:paraId="64B722E0"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To develop a positive attitude to other people, respecting their right to hold different beliefs from their own, and to develop their sense of identity and belonging, preparing them for life as citizens in a plural society.</w:t>
      </w:r>
    </w:p>
    <w:p w14:paraId="60C1D339" w14:textId="77777777" w:rsidR="00731ABC" w:rsidRPr="001E45FC" w:rsidRDefault="00731ABC" w:rsidP="00731ABC">
      <w:pPr>
        <w:ind w:left="360" w:hanging="360"/>
        <w:rPr>
          <w:rFonts w:asciiTheme="majorHAnsi" w:hAnsiTheme="majorHAnsi"/>
          <w:sz w:val="22"/>
          <w:szCs w:val="22"/>
          <w:lang w:eastAsia="en-US"/>
        </w:rPr>
      </w:pPr>
    </w:p>
    <w:p w14:paraId="06D12879"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The school fully accepts these aims as appropriate for RE for the pupils at Grampound with Creed School and they have been used to inform the planning, teaching and learning.</w:t>
      </w:r>
    </w:p>
    <w:p w14:paraId="210A599D" w14:textId="77777777" w:rsidR="00731ABC" w:rsidRPr="001E45FC" w:rsidRDefault="00731ABC" w:rsidP="00731ABC">
      <w:pPr>
        <w:rPr>
          <w:rFonts w:asciiTheme="majorHAnsi" w:hAnsiTheme="majorHAnsi"/>
          <w:sz w:val="22"/>
          <w:szCs w:val="22"/>
          <w:lang w:eastAsia="en-US"/>
        </w:rPr>
      </w:pPr>
    </w:p>
    <w:p w14:paraId="251CA398"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Skills, Attitudes, Knowledge and Understanding in RE</w:t>
      </w:r>
    </w:p>
    <w:p w14:paraId="56BCC39A" w14:textId="77777777" w:rsidR="00731ABC" w:rsidRPr="001E45FC" w:rsidRDefault="00731ABC" w:rsidP="00731ABC">
      <w:pPr>
        <w:rPr>
          <w:rFonts w:asciiTheme="majorHAnsi" w:hAnsiTheme="majorHAnsi"/>
          <w:sz w:val="22"/>
          <w:szCs w:val="22"/>
          <w:lang w:eastAsia="en-US"/>
        </w:rPr>
      </w:pPr>
    </w:p>
    <w:p w14:paraId="22A8CC6E"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 xml:space="preserve">These again are set out in the New Cornwall Agreed Syllabus.  The school fully accepts responsibility for developing these in its RE and across the subjects of the curriculum. </w:t>
      </w:r>
    </w:p>
    <w:p w14:paraId="40B75780" w14:textId="77777777" w:rsidR="00731ABC" w:rsidRPr="001E45FC" w:rsidRDefault="00731ABC" w:rsidP="00731ABC">
      <w:pPr>
        <w:rPr>
          <w:rFonts w:asciiTheme="majorHAnsi" w:hAnsiTheme="majorHAnsi"/>
          <w:sz w:val="22"/>
          <w:szCs w:val="22"/>
          <w:lang w:eastAsia="en-US"/>
        </w:rPr>
      </w:pPr>
    </w:p>
    <w:p w14:paraId="54A4A489"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Spiritual and Moral Development of Pupils</w:t>
      </w:r>
    </w:p>
    <w:p w14:paraId="4B491035" w14:textId="77777777" w:rsidR="00731ABC" w:rsidRPr="001E45FC" w:rsidRDefault="00731ABC" w:rsidP="00731ABC">
      <w:pPr>
        <w:rPr>
          <w:rFonts w:asciiTheme="majorHAnsi" w:hAnsiTheme="majorHAnsi"/>
          <w:sz w:val="22"/>
          <w:szCs w:val="22"/>
          <w:lang w:eastAsia="en-US"/>
        </w:rPr>
      </w:pPr>
    </w:p>
    <w:p w14:paraId="4CFFA56F"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Through these aims, skills, attitudes, concepts and knowledge, RE contributes fully and positively to the spiritual, moral, cultural and social development of the pupils.  This is promoted throughout the school - its ethos, curriculum and its worship. This area is fully explored in our SMSC Policy.</w:t>
      </w:r>
    </w:p>
    <w:p w14:paraId="067A678C" w14:textId="77777777" w:rsidR="00731ABC" w:rsidRPr="001E45FC" w:rsidRDefault="00731ABC" w:rsidP="00731ABC">
      <w:pPr>
        <w:rPr>
          <w:rFonts w:asciiTheme="majorHAnsi" w:hAnsiTheme="majorHAnsi"/>
          <w:sz w:val="22"/>
          <w:szCs w:val="22"/>
          <w:lang w:eastAsia="en-US"/>
        </w:rPr>
      </w:pPr>
    </w:p>
    <w:p w14:paraId="20E31FA2"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Approaches to RE</w:t>
      </w:r>
    </w:p>
    <w:p w14:paraId="44413F0D" w14:textId="77777777" w:rsidR="00731ABC" w:rsidRPr="001E45FC" w:rsidRDefault="00731ABC" w:rsidP="00731ABC">
      <w:pPr>
        <w:rPr>
          <w:rFonts w:asciiTheme="majorHAnsi" w:hAnsiTheme="majorHAnsi"/>
          <w:sz w:val="22"/>
          <w:szCs w:val="22"/>
          <w:lang w:eastAsia="en-US"/>
        </w:rPr>
      </w:pPr>
    </w:p>
    <w:p w14:paraId="161CAE37"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RE will be provided through:-</w:t>
      </w:r>
    </w:p>
    <w:p w14:paraId="65543B4F" w14:textId="77777777" w:rsidR="00731ABC" w:rsidRPr="001E45FC" w:rsidRDefault="00731ABC" w:rsidP="00731ABC">
      <w:pPr>
        <w:rPr>
          <w:rFonts w:asciiTheme="majorHAnsi" w:hAnsiTheme="majorHAnsi"/>
          <w:sz w:val="22"/>
          <w:szCs w:val="22"/>
          <w:lang w:eastAsia="en-US"/>
        </w:rPr>
      </w:pPr>
    </w:p>
    <w:p w14:paraId="663785C3" w14:textId="7E0635B1"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(a)</w:t>
      </w:r>
      <w:r w:rsidRPr="001E45FC">
        <w:rPr>
          <w:rFonts w:asciiTheme="majorHAnsi" w:hAnsiTheme="majorHAnsi"/>
          <w:sz w:val="22"/>
          <w:szCs w:val="22"/>
          <w:lang w:eastAsia="en-US"/>
        </w:rPr>
        <w:tab/>
        <w:t>the normal integrated topic work of the school where ever it is possible to do</w:t>
      </w:r>
      <w:r w:rsidR="00CB19E0">
        <w:rPr>
          <w:rFonts w:asciiTheme="majorHAnsi" w:hAnsiTheme="majorHAnsi"/>
          <w:sz w:val="22"/>
          <w:szCs w:val="22"/>
          <w:lang w:eastAsia="en-US"/>
        </w:rPr>
        <w:t xml:space="preserve"> </w:t>
      </w:r>
      <w:r w:rsidRPr="001E45FC">
        <w:rPr>
          <w:rFonts w:asciiTheme="majorHAnsi" w:hAnsiTheme="majorHAnsi"/>
          <w:sz w:val="22"/>
          <w:szCs w:val="22"/>
          <w:lang w:eastAsia="en-US"/>
        </w:rPr>
        <w:t xml:space="preserve">so with integrity to the subject </w:t>
      </w:r>
      <w:r w:rsidR="00CB19E0">
        <w:rPr>
          <w:rFonts w:asciiTheme="majorHAnsi" w:hAnsiTheme="majorHAnsi"/>
          <w:sz w:val="22"/>
          <w:szCs w:val="22"/>
          <w:lang w:eastAsia="en-US"/>
        </w:rPr>
        <w:tab/>
      </w:r>
      <w:r w:rsidRPr="001E45FC">
        <w:rPr>
          <w:rFonts w:asciiTheme="majorHAnsi" w:hAnsiTheme="majorHAnsi"/>
          <w:sz w:val="22"/>
          <w:szCs w:val="22"/>
          <w:lang w:eastAsia="en-US"/>
        </w:rPr>
        <w:t>and topic</w:t>
      </w:r>
    </w:p>
    <w:p w14:paraId="7B136EC4" w14:textId="77777777" w:rsidR="00731ABC" w:rsidRPr="001E45FC" w:rsidRDefault="00731ABC" w:rsidP="00731ABC">
      <w:pPr>
        <w:rPr>
          <w:rFonts w:asciiTheme="majorHAnsi" w:hAnsiTheme="majorHAnsi"/>
          <w:sz w:val="22"/>
          <w:szCs w:val="22"/>
          <w:lang w:eastAsia="en-US"/>
        </w:rPr>
      </w:pPr>
    </w:p>
    <w:p w14:paraId="338D48BE"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(b)</w:t>
      </w:r>
      <w:r w:rsidRPr="001E45FC">
        <w:rPr>
          <w:rFonts w:asciiTheme="majorHAnsi" w:hAnsiTheme="majorHAnsi"/>
          <w:sz w:val="22"/>
          <w:szCs w:val="22"/>
          <w:lang w:eastAsia="en-US"/>
        </w:rPr>
        <w:tab/>
        <w:t>discrete RE topics</w:t>
      </w:r>
      <w:r w:rsidR="00A074D4" w:rsidRPr="001E45FC">
        <w:rPr>
          <w:rFonts w:asciiTheme="majorHAnsi" w:hAnsiTheme="majorHAnsi"/>
          <w:sz w:val="22"/>
          <w:szCs w:val="22"/>
          <w:lang w:eastAsia="en-US"/>
        </w:rPr>
        <w:t>,</w:t>
      </w:r>
      <w:r w:rsidRPr="001E45FC">
        <w:rPr>
          <w:rFonts w:asciiTheme="majorHAnsi" w:hAnsiTheme="majorHAnsi"/>
          <w:sz w:val="22"/>
          <w:szCs w:val="22"/>
          <w:lang w:eastAsia="en-US"/>
        </w:rPr>
        <w:t xml:space="preserve"> RE FOCUS DAYS </w:t>
      </w:r>
      <w:r w:rsidR="00A074D4" w:rsidRPr="001E45FC">
        <w:rPr>
          <w:rFonts w:asciiTheme="majorHAnsi" w:hAnsiTheme="majorHAnsi"/>
          <w:sz w:val="22"/>
          <w:szCs w:val="22"/>
          <w:lang w:eastAsia="en-US"/>
        </w:rPr>
        <w:t xml:space="preserve">and PRAYER WEEKS </w:t>
      </w:r>
      <w:r w:rsidRPr="001E45FC">
        <w:rPr>
          <w:rFonts w:asciiTheme="majorHAnsi" w:hAnsiTheme="majorHAnsi"/>
          <w:sz w:val="22"/>
          <w:szCs w:val="22"/>
          <w:lang w:eastAsia="en-US"/>
        </w:rPr>
        <w:t xml:space="preserve">where this is felt to be a more effective </w:t>
      </w:r>
      <w:r w:rsidR="00A074D4" w:rsidRPr="001E45FC">
        <w:rPr>
          <w:rFonts w:asciiTheme="majorHAnsi" w:hAnsiTheme="majorHAnsi"/>
          <w:sz w:val="22"/>
          <w:szCs w:val="22"/>
          <w:lang w:eastAsia="en-US"/>
        </w:rPr>
        <w:t xml:space="preserve"> </w:t>
      </w:r>
    </w:p>
    <w:p w14:paraId="4E2C7E75" w14:textId="77777777" w:rsidR="00731ABC" w:rsidRPr="001E45FC" w:rsidRDefault="00A074D4" w:rsidP="00731ABC">
      <w:pPr>
        <w:rPr>
          <w:rFonts w:asciiTheme="majorHAnsi" w:hAnsiTheme="majorHAnsi"/>
          <w:sz w:val="22"/>
          <w:szCs w:val="22"/>
          <w:lang w:eastAsia="en-US"/>
        </w:rPr>
      </w:pPr>
      <w:r w:rsidRPr="001E45FC">
        <w:rPr>
          <w:rFonts w:asciiTheme="majorHAnsi" w:hAnsiTheme="majorHAnsi"/>
          <w:sz w:val="22"/>
          <w:szCs w:val="22"/>
          <w:lang w:eastAsia="en-US"/>
        </w:rPr>
        <w:t xml:space="preserve"> </w:t>
      </w:r>
      <w:r w:rsidRPr="001E45FC">
        <w:rPr>
          <w:rFonts w:asciiTheme="majorHAnsi" w:hAnsiTheme="majorHAnsi"/>
          <w:sz w:val="22"/>
          <w:szCs w:val="22"/>
          <w:lang w:eastAsia="en-US"/>
        </w:rPr>
        <w:tab/>
        <w:t>method o</w:t>
      </w:r>
      <w:r w:rsidR="00731ABC" w:rsidRPr="001E45FC">
        <w:rPr>
          <w:rFonts w:asciiTheme="majorHAnsi" w:hAnsiTheme="majorHAnsi"/>
          <w:sz w:val="22"/>
          <w:szCs w:val="22"/>
          <w:lang w:eastAsia="en-US"/>
        </w:rPr>
        <w:t>f teaching and learning, and</w:t>
      </w:r>
      <w:r w:rsidRPr="001E45FC">
        <w:rPr>
          <w:rFonts w:asciiTheme="majorHAnsi" w:hAnsiTheme="majorHAnsi"/>
          <w:sz w:val="22"/>
          <w:szCs w:val="22"/>
          <w:lang w:eastAsia="en-US"/>
        </w:rPr>
        <w:t xml:space="preserve"> use of the new ‘Understanding Christianity’ materials used.</w:t>
      </w:r>
    </w:p>
    <w:p w14:paraId="1BFC3BC0" w14:textId="77777777" w:rsidR="00731ABC" w:rsidRPr="001E45FC" w:rsidRDefault="00731ABC" w:rsidP="00731ABC">
      <w:pPr>
        <w:rPr>
          <w:rFonts w:asciiTheme="majorHAnsi" w:hAnsiTheme="majorHAnsi"/>
          <w:sz w:val="22"/>
          <w:szCs w:val="22"/>
          <w:lang w:eastAsia="en-US"/>
        </w:rPr>
      </w:pPr>
    </w:p>
    <w:p w14:paraId="368D0825"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Management of RE</w:t>
      </w:r>
    </w:p>
    <w:p w14:paraId="5B7E53A6" w14:textId="77777777" w:rsidR="00731ABC" w:rsidRPr="001E45FC" w:rsidRDefault="00731ABC" w:rsidP="00731ABC">
      <w:pPr>
        <w:rPr>
          <w:rFonts w:asciiTheme="majorHAnsi" w:hAnsiTheme="majorHAnsi"/>
          <w:sz w:val="22"/>
          <w:szCs w:val="22"/>
          <w:lang w:eastAsia="en-US"/>
        </w:rPr>
      </w:pPr>
    </w:p>
    <w:p w14:paraId="185BE9D7" w14:textId="6388758C"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The</w:t>
      </w:r>
      <w:r w:rsidR="00A074D4" w:rsidRPr="001E45FC">
        <w:rPr>
          <w:rFonts w:asciiTheme="majorHAnsi" w:hAnsiTheme="majorHAnsi"/>
          <w:sz w:val="22"/>
          <w:szCs w:val="22"/>
          <w:lang w:eastAsia="en-US"/>
        </w:rPr>
        <w:t xml:space="preserve"> School Co-ordinator, </w:t>
      </w:r>
      <w:r w:rsidR="00A074D4" w:rsidRPr="000B748E">
        <w:rPr>
          <w:rFonts w:asciiTheme="majorHAnsi" w:hAnsiTheme="majorHAnsi"/>
          <w:sz w:val="22"/>
          <w:szCs w:val="22"/>
          <w:lang w:eastAsia="en-US"/>
        </w:rPr>
        <w:t xml:space="preserve">Miss </w:t>
      </w:r>
      <w:r w:rsidR="000B748E" w:rsidRPr="000B748E">
        <w:rPr>
          <w:rFonts w:asciiTheme="majorHAnsi" w:hAnsiTheme="majorHAnsi"/>
          <w:sz w:val="22"/>
          <w:szCs w:val="22"/>
          <w:lang w:eastAsia="en-US"/>
        </w:rPr>
        <w:t xml:space="preserve">Emeline </w:t>
      </w:r>
      <w:r w:rsidR="00A074D4" w:rsidRPr="000B748E">
        <w:rPr>
          <w:rFonts w:asciiTheme="majorHAnsi" w:hAnsiTheme="majorHAnsi"/>
          <w:sz w:val="22"/>
          <w:szCs w:val="22"/>
          <w:lang w:eastAsia="en-US"/>
        </w:rPr>
        <w:t>Goodall</w:t>
      </w:r>
      <w:r w:rsidRPr="006F3E83">
        <w:rPr>
          <w:rFonts w:asciiTheme="majorHAnsi" w:hAnsiTheme="majorHAnsi"/>
          <w:sz w:val="22"/>
          <w:szCs w:val="22"/>
          <w:highlight w:val="green"/>
          <w:lang w:eastAsia="en-US"/>
        </w:rPr>
        <w:t>,</w:t>
      </w:r>
      <w:r w:rsidRPr="001E45FC">
        <w:rPr>
          <w:rFonts w:asciiTheme="majorHAnsi" w:hAnsiTheme="majorHAnsi"/>
          <w:sz w:val="22"/>
          <w:szCs w:val="22"/>
          <w:lang w:eastAsia="en-US"/>
        </w:rPr>
        <w:t xml:space="preserve"> with support of the whole school staff will:-</w:t>
      </w:r>
    </w:p>
    <w:p w14:paraId="19268B1D" w14:textId="77777777" w:rsidR="00731ABC" w:rsidRPr="001E45FC" w:rsidRDefault="00731ABC" w:rsidP="00731ABC">
      <w:pPr>
        <w:rPr>
          <w:rFonts w:asciiTheme="majorHAnsi" w:hAnsiTheme="majorHAnsi"/>
          <w:sz w:val="22"/>
          <w:szCs w:val="22"/>
          <w:lang w:eastAsia="en-US"/>
        </w:rPr>
      </w:pPr>
    </w:p>
    <w:p w14:paraId="76B39F3D"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review and update school policy on RE</w:t>
      </w:r>
    </w:p>
    <w:p w14:paraId="63F0E0D8"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review and update Scheme of Work for RE</w:t>
      </w:r>
    </w:p>
    <w:p w14:paraId="2AEE97B6"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 xml:space="preserve">    ensure continuity and progression in RE through the school</w:t>
      </w:r>
    </w:p>
    <w:p w14:paraId="1E3EE168"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 xml:space="preserve">    advise on methods of teaching and learning</w:t>
      </w:r>
    </w:p>
    <w:p w14:paraId="6D5A26C6"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 xml:space="preserve">    develop a system for assessing and recording progress in RE</w:t>
      </w:r>
    </w:p>
    <w:p w14:paraId="368E6B86"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develop and maintain a resource base for RE</w:t>
      </w:r>
    </w:p>
    <w:p w14:paraId="10BFB53F"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co-ordinate In service training in RE</w:t>
      </w:r>
    </w:p>
    <w:p w14:paraId="2598E2E4"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develop and maintain a  development plan for RE</w:t>
      </w:r>
    </w:p>
    <w:p w14:paraId="754516B9"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183 \f "Symbol"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monitor and evaluate the effectiveness of RE</w:t>
      </w:r>
    </w:p>
    <w:p w14:paraId="7685A580" w14:textId="77777777" w:rsidR="00731ABC" w:rsidRPr="001E45FC" w:rsidRDefault="00731ABC" w:rsidP="00731ABC">
      <w:pPr>
        <w:numPr>
          <w:ilvl w:val="0"/>
          <w:numId w:val="15"/>
        </w:numPr>
        <w:rPr>
          <w:rFonts w:asciiTheme="majorHAnsi" w:hAnsiTheme="majorHAnsi"/>
          <w:sz w:val="22"/>
          <w:szCs w:val="22"/>
          <w:lang w:eastAsia="en-US"/>
        </w:rPr>
      </w:pPr>
      <w:r w:rsidRPr="001E45FC">
        <w:rPr>
          <w:rFonts w:asciiTheme="majorHAnsi" w:hAnsiTheme="majorHAnsi"/>
          <w:sz w:val="22"/>
          <w:szCs w:val="22"/>
          <w:lang w:eastAsia="en-US"/>
        </w:rPr>
        <w:t>prepare for Section 48 Inspection, to liaise with the Inspector and to prepare relevant material for him/her.</w:t>
      </w:r>
    </w:p>
    <w:p w14:paraId="002B07BB" w14:textId="77777777" w:rsidR="00731ABC" w:rsidRPr="001E45FC" w:rsidRDefault="00731ABC" w:rsidP="00731ABC">
      <w:pPr>
        <w:numPr>
          <w:ilvl w:val="0"/>
          <w:numId w:val="15"/>
        </w:numPr>
        <w:rPr>
          <w:rFonts w:asciiTheme="majorHAnsi" w:hAnsiTheme="majorHAnsi"/>
          <w:sz w:val="22"/>
          <w:szCs w:val="22"/>
          <w:lang w:eastAsia="en-US"/>
        </w:rPr>
      </w:pPr>
      <w:r w:rsidRPr="001E45FC">
        <w:rPr>
          <w:rFonts w:asciiTheme="majorHAnsi" w:hAnsiTheme="majorHAnsi"/>
          <w:sz w:val="22"/>
          <w:szCs w:val="22"/>
          <w:lang w:eastAsia="en-US"/>
        </w:rPr>
        <w:t>ensure the smooth running of the inspection process.</w:t>
      </w:r>
    </w:p>
    <w:p w14:paraId="0DD43786" w14:textId="77777777" w:rsidR="00731ABC" w:rsidRPr="001E45FC" w:rsidRDefault="00731ABC" w:rsidP="00731ABC">
      <w:pPr>
        <w:keepNext/>
        <w:spacing w:before="240" w:after="60"/>
        <w:outlineLvl w:val="1"/>
        <w:rPr>
          <w:rFonts w:asciiTheme="majorHAnsi" w:hAnsiTheme="majorHAnsi"/>
          <w:b/>
          <w:sz w:val="22"/>
          <w:szCs w:val="22"/>
          <w:u w:val="single"/>
          <w:lang w:eastAsia="en-US"/>
        </w:rPr>
      </w:pPr>
      <w:r w:rsidRPr="001E45FC">
        <w:rPr>
          <w:rFonts w:asciiTheme="majorHAnsi" w:hAnsiTheme="majorHAnsi"/>
          <w:b/>
          <w:sz w:val="22"/>
          <w:szCs w:val="22"/>
          <w:u w:val="single"/>
          <w:lang w:eastAsia="en-US"/>
        </w:rPr>
        <w:lastRenderedPageBreak/>
        <w:t>Foundation</w:t>
      </w:r>
    </w:p>
    <w:p w14:paraId="2162D810" w14:textId="77777777" w:rsidR="00731ABC" w:rsidRPr="001E45FC" w:rsidRDefault="00731ABC" w:rsidP="00731ABC">
      <w:pPr>
        <w:ind w:left="360" w:hanging="360"/>
        <w:rPr>
          <w:rFonts w:asciiTheme="majorHAnsi" w:hAnsiTheme="majorHAnsi"/>
          <w:sz w:val="22"/>
          <w:szCs w:val="22"/>
          <w:lang w:eastAsia="en-US"/>
        </w:rPr>
      </w:pPr>
    </w:p>
    <w:p w14:paraId="6807B17D"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Pupils are encouraged in their personal, social, moral and spiritual development.  They develop an understanding of personal values, of self and others.  They are encouraged to co-operate with others in a group beyond the family and begin to learn about groups of people and their beliefs. They are taught about Christianity, visit the parish churches and enjoy stories about Jesus.</w:t>
      </w:r>
    </w:p>
    <w:p w14:paraId="0A30E600" w14:textId="77777777" w:rsidR="00731ABC" w:rsidRPr="001E45FC" w:rsidRDefault="00731ABC" w:rsidP="00731ABC">
      <w:pPr>
        <w:rPr>
          <w:rFonts w:asciiTheme="majorHAnsi" w:hAnsiTheme="majorHAnsi"/>
          <w:sz w:val="22"/>
          <w:szCs w:val="22"/>
          <w:lang w:eastAsia="en-US"/>
        </w:rPr>
      </w:pPr>
    </w:p>
    <w:p w14:paraId="10F43C75"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Methods in RE</w:t>
      </w:r>
    </w:p>
    <w:p w14:paraId="04C01FA9" w14:textId="77777777" w:rsidR="00731ABC" w:rsidRPr="001E45FC" w:rsidRDefault="00731ABC" w:rsidP="00731ABC">
      <w:pPr>
        <w:rPr>
          <w:rFonts w:asciiTheme="majorHAnsi" w:hAnsiTheme="majorHAnsi"/>
          <w:sz w:val="22"/>
          <w:szCs w:val="22"/>
          <w:lang w:eastAsia="en-US"/>
        </w:rPr>
      </w:pPr>
    </w:p>
    <w:p w14:paraId="598B50FD"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RE will use the full range of teaching and learning methods as appropriate for the age, development and abilities of the pupils, and for the purpose and content of the work, including:</w:t>
      </w:r>
    </w:p>
    <w:p w14:paraId="50AED566" w14:textId="77777777" w:rsidR="00731ABC" w:rsidRPr="001E45FC" w:rsidRDefault="00731ABC" w:rsidP="00731ABC">
      <w:pPr>
        <w:rPr>
          <w:rFonts w:asciiTheme="majorHAnsi" w:hAnsiTheme="majorHAnsi"/>
          <w:sz w:val="22"/>
          <w:szCs w:val="22"/>
          <w:lang w:eastAsia="en-US"/>
        </w:rPr>
      </w:pPr>
    </w:p>
    <w:p w14:paraId="5E3D7B93"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159 \f "Wingdings"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the use of artefacts</w:t>
      </w:r>
    </w:p>
    <w:p w14:paraId="77BAA837"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159 \f "Wingdings"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whole-class teaching</w:t>
      </w:r>
    </w:p>
    <w:p w14:paraId="4ED442CF"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159 \f "Wingdings"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individual research and resource-based learning</w:t>
      </w:r>
    </w:p>
    <w:p w14:paraId="4013F0B7"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159 \f "Wingdings"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visits to buildings and places outside school</w:t>
      </w:r>
    </w:p>
    <w:p w14:paraId="58067D70"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159 \f "Wingdings"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visits from outside speakers</w:t>
      </w:r>
    </w:p>
    <w:p w14:paraId="0C070D2E"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159 \f "Wingdings"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use of the basic skills of reading, literacy, numeracy, and artwork</w:t>
      </w:r>
    </w:p>
    <w:p w14:paraId="059148E0"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159 \f "Wingdings" \s 12 \h</w:instrText>
      </w:r>
      <w:r w:rsidRPr="001E45FC">
        <w:rPr>
          <w:rFonts w:asciiTheme="majorHAnsi" w:hAnsiTheme="majorHAnsi"/>
          <w:sz w:val="22"/>
          <w:szCs w:val="22"/>
          <w:lang w:eastAsia="en-US"/>
        </w:rPr>
        <w:fldChar w:fldCharType="end"/>
      </w:r>
      <w:r w:rsidR="00A074D4" w:rsidRPr="001E45FC">
        <w:rPr>
          <w:rFonts w:asciiTheme="majorHAnsi" w:hAnsiTheme="majorHAnsi"/>
          <w:sz w:val="22"/>
          <w:szCs w:val="22"/>
          <w:lang w:eastAsia="en-US"/>
        </w:rPr>
        <w:t xml:space="preserve">    </w:t>
      </w:r>
      <w:r w:rsidRPr="001E45FC">
        <w:rPr>
          <w:rFonts w:asciiTheme="majorHAnsi" w:hAnsiTheme="majorHAnsi"/>
          <w:sz w:val="22"/>
          <w:szCs w:val="22"/>
          <w:lang w:eastAsia="en-US"/>
        </w:rPr>
        <w:t>use of the internet</w:t>
      </w:r>
    </w:p>
    <w:p w14:paraId="31A55E77"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159 \f "Wingdings"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use of audio-visual resources such as CDs.</w:t>
      </w:r>
    </w:p>
    <w:p w14:paraId="3025D1B3" w14:textId="77777777" w:rsidR="00731ABC" w:rsidRPr="001E45FC" w:rsidRDefault="00731ABC" w:rsidP="00731ABC">
      <w:pPr>
        <w:ind w:left="360" w:hanging="360"/>
        <w:rPr>
          <w:rFonts w:asciiTheme="majorHAnsi" w:hAnsiTheme="majorHAnsi"/>
          <w:sz w:val="22"/>
          <w:szCs w:val="22"/>
          <w:lang w:eastAsia="en-US"/>
        </w:rPr>
      </w:pPr>
      <w:r w:rsidRPr="001E45FC">
        <w:rPr>
          <w:rFonts w:asciiTheme="majorHAnsi" w:hAnsiTheme="majorHAnsi"/>
          <w:sz w:val="22"/>
          <w:szCs w:val="22"/>
          <w:lang w:eastAsia="en-US"/>
        </w:rPr>
        <w:fldChar w:fldCharType="begin"/>
      </w:r>
      <w:r w:rsidRPr="001E45FC">
        <w:rPr>
          <w:rFonts w:asciiTheme="majorHAnsi" w:hAnsiTheme="majorHAnsi"/>
          <w:sz w:val="22"/>
          <w:szCs w:val="22"/>
          <w:lang w:eastAsia="en-US"/>
        </w:rPr>
        <w:instrText>SYMBOL 159 \f "Wingdings" \s 12 \h</w:instrText>
      </w:r>
      <w:r w:rsidRPr="001E45FC">
        <w:rPr>
          <w:rFonts w:asciiTheme="majorHAnsi" w:hAnsiTheme="majorHAnsi"/>
          <w:sz w:val="22"/>
          <w:szCs w:val="22"/>
          <w:lang w:eastAsia="en-US"/>
        </w:rPr>
        <w:fldChar w:fldCharType="end"/>
      </w:r>
      <w:r w:rsidRPr="001E45FC">
        <w:rPr>
          <w:rFonts w:asciiTheme="majorHAnsi" w:hAnsiTheme="majorHAnsi"/>
          <w:sz w:val="22"/>
          <w:szCs w:val="22"/>
          <w:lang w:eastAsia="en-US"/>
        </w:rPr>
        <w:tab/>
        <w:t>differentiated work for pupils of different ability</w:t>
      </w:r>
    </w:p>
    <w:p w14:paraId="35EA8B08" w14:textId="77777777" w:rsidR="00731ABC" w:rsidRPr="001E45FC" w:rsidRDefault="00731ABC" w:rsidP="00731ABC">
      <w:pPr>
        <w:rPr>
          <w:rFonts w:asciiTheme="majorHAnsi" w:hAnsiTheme="majorHAnsi"/>
          <w:sz w:val="22"/>
          <w:szCs w:val="22"/>
          <w:lang w:eastAsia="en-US"/>
        </w:rPr>
      </w:pPr>
    </w:p>
    <w:p w14:paraId="01E484EE"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Resources</w:t>
      </w:r>
    </w:p>
    <w:p w14:paraId="36CC5BD4" w14:textId="77777777" w:rsidR="00731ABC" w:rsidRPr="001E45FC" w:rsidRDefault="00731ABC" w:rsidP="00731ABC">
      <w:pPr>
        <w:rPr>
          <w:rFonts w:asciiTheme="majorHAnsi" w:hAnsiTheme="majorHAnsi"/>
          <w:sz w:val="22"/>
          <w:szCs w:val="22"/>
          <w:lang w:eastAsia="en-US"/>
        </w:rPr>
      </w:pPr>
    </w:p>
    <w:p w14:paraId="58EBA4CA" w14:textId="77777777" w:rsidR="00731ABC" w:rsidRPr="001E45FC" w:rsidRDefault="00731ABC" w:rsidP="00731ABC">
      <w:pPr>
        <w:numPr>
          <w:ilvl w:val="0"/>
          <w:numId w:val="12"/>
        </w:numPr>
        <w:rPr>
          <w:rFonts w:asciiTheme="majorHAnsi" w:hAnsiTheme="majorHAnsi"/>
          <w:sz w:val="22"/>
          <w:szCs w:val="22"/>
          <w:lang w:eastAsia="en-US"/>
        </w:rPr>
      </w:pPr>
      <w:r w:rsidRPr="001E45FC">
        <w:rPr>
          <w:rFonts w:asciiTheme="majorHAnsi" w:hAnsiTheme="majorHAnsi"/>
          <w:sz w:val="22"/>
          <w:szCs w:val="22"/>
          <w:lang w:eastAsia="en-US"/>
        </w:rPr>
        <w:t>Set of Bibles (</w:t>
      </w:r>
      <w:r w:rsidR="007541AF" w:rsidRPr="001E45FC">
        <w:rPr>
          <w:rFonts w:asciiTheme="majorHAnsi" w:hAnsiTheme="majorHAnsi"/>
          <w:sz w:val="22"/>
          <w:szCs w:val="22"/>
          <w:lang w:eastAsia="en-US"/>
        </w:rPr>
        <w:t xml:space="preserve">Rainbow </w:t>
      </w:r>
      <w:r w:rsidRPr="001E45FC">
        <w:rPr>
          <w:rFonts w:asciiTheme="majorHAnsi" w:hAnsiTheme="majorHAnsi"/>
          <w:sz w:val="22"/>
          <w:szCs w:val="22"/>
          <w:lang w:eastAsia="en-US"/>
        </w:rPr>
        <w:t>Good News)</w:t>
      </w:r>
      <w:r w:rsidRPr="001E45FC">
        <w:rPr>
          <w:rFonts w:asciiTheme="majorHAnsi" w:hAnsiTheme="majorHAnsi"/>
          <w:sz w:val="22"/>
          <w:szCs w:val="22"/>
          <w:lang w:eastAsia="en-US"/>
        </w:rPr>
        <w:tab/>
      </w:r>
      <w:r w:rsidRPr="001E45FC">
        <w:rPr>
          <w:rFonts w:asciiTheme="majorHAnsi" w:hAnsiTheme="majorHAnsi"/>
          <w:sz w:val="22"/>
          <w:szCs w:val="22"/>
          <w:lang w:eastAsia="en-US"/>
        </w:rPr>
        <w:tab/>
      </w:r>
    </w:p>
    <w:p w14:paraId="631DC2E1" w14:textId="77777777" w:rsidR="00731ABC" w:rsidRPr="001E45FC" w:rsidRDefault="00731ABC" w:rsidP="00731ABC">
      <w:pPr>
        <w:numPr>
          <w:ilvl w:val="0"/>
          <w:numId w:val="12"/>
        </w:numPr>
        <w:rPr>
          <w:rFonts w:asciiTheme="majorHAnsi" w:hAnsiTheme="majorHAnsi"/>
          <w:sz w:val="22"/>
          <w:szCs w:val="22"/>
          <w:lang w:eastAsia="en-US"/>
        </w:rPr>
      </w:pPr>
      <w:r w:rsidRPr="001E45FC">
        <w:rPr>
          <w:rFonts w:asciiTheme="majorHAnsi" w:hAnsiTheme="majorHAnsi"/>
          <w:sz w:val="22"/>
          <w:szCs w:val="22"/>
          <w:lang w:eastAsia="en-US"/>
        </w:rPr>
        <w:t>Good range of books on various faiths and festivals.</w:t>
      </w:r>
    </w:p>
    <w:p w14:paraId="07CA285B" w14:textId="77777777" w:rsidR="00731ABC" w:rsidRPr="001E45FC" w:rsidRDefault="00731ABC" w:rsidP="00731ABC">
      <w:pPr>
        <w:numPr>
          <w:ilvl w:val="0"/>
          <w:numId w:val="12"/>
        </w:numPr>
        <w:rPr>
          <w:rFonts w:asciiTheme="majorHAnsi" w:hAnsiTheme="majorHAnsi"/>
          <w:sz w:val="22"/>
          <w:szCs w:val="22"/>
          <w:lang w:eastAsia="en-US"/>
        </w:rPr>
      </w:pPr>
      <w:r w:rsidRPr="001E45FC">
        <w:rPr>
          <w:rFonts w:asciiTheme="majorHAnsi" w:hAnsiTheme="majorHAnsi"/>
          <w:sz w:val="22"/>
          <w:szCs w:val="22"/>
          <w:lang w:eastAsia="en-US"/>
        </w:rPr>
        <w:t>Boxes of artefacts from World Faiths, including Christianity, Judaism, Hinduism &amp; Is</w:t>
      </w:r>
      <w:r w:rsidR="00A074D4" w:rsidRPr="001E45FC">
        <w:rPr>
          <w:rFonts w:asciiTheme="majorHAnsi" w:hAnsiTheme="majorHAnsi"/>
          <w:sz w:val="22"/>
          <w:szCs w:val="22"/>
          <w:lang w:eastAsia="en-US"/>
        </w:rPr>
        <w:t xml:space="preserve">lam. </w:t>
      </w:r>
    </w:p>
    <w:p w14:paraId="717ACCC6" w14:textId="77777777" w:rsidR="00731ABC" w:rsidRPr="001E45FC" w:rsidRDefault="00731ABC" w:rsidP="00731ABC">
      <w:pPr>
        <w:numPr>
          <w:ilvl w:val="0"/>
          <w:numId w:val="12"/>
        </w:numPr>
        <w:rPr>
          <w:rFonts w:asciiTheme="majorHAnsi" w:hAnsiTheme="majorHAnsi"/>
          <w:sz w:val="22"/>
          <w:szCs w:val="22"/>
          <w:lang w:eastAsia="en-US"/>
        </w:rPr>
      </w:pPr>
      <w:r w:rsidRPr="001E45FC">
        <w:rPr>
          <w:rFonts w:asciiTheme="majorHAnsi" w:hAnsiTheme="majorHAnsi"/>
          <w:sz w:val="22"/>
          <w:szCs w:val="22"/>
          <w:lang w:eastAsia="en-US"/>
        </w:rPr>
        <w:t>Espresso – RE online</w:t>
      </w:r>
      <w:r w:rsidR="00A074D4" w:rsidRPr="001E45FC">
        <w:rPr>
          <w:rFonts w:asciiTheme="majorHAnsi" w:hAnsiTheme="majorHAnsi"/>
          <w:sz w:val="22"/>
          <w:szCs w:val="22"/>
          <w:lang w:eastAsia="en-US"/>
        </w:rPr>
        <w:t xml:space="preserve"> – Internet </w:t>
      </w:r>
    </w:p>
    <w:p w14:paraId="0F0EBE18"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8.</w:t>
      </w:r>
      <w:r w:rsidRPr="001E45FC">
        <w:rPr>
          <w:rFonts w:asciiTheme="majorHAnsi" w:hAnsiTheme="majorHAnsi"/>
          <w:sz w:val="22"/>
          <w:szCs w:val="22"/>
          <w:lang w:eastAsia="en-US"/>
        </w:rPr>
        <w:tab/>
        <w:t>REQuest</w:t>
      </w:r>
    </w:p>
    <w:p w14:paraId="439F636E"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 xml:space="preserve"> </w:t>
      </w:r>
      <w:r w:rsidRPr="001E45FC">
        <w:rPr>
          <w:rFonts w:asciiTheme="majorHAnsi" w:hAnsiTheme="majorHAnsi"/>
          <w:sz w:val="22"/>
          <w:szCs w:val="22"/>
          <w:lang w:eastAsia="en-US"/>
        </w:rPr>
        <w:cr/>
      </w:r>
      <w:r w:rsidRPr="001E45FC">
        <w:rPr>
          <w:rFonts w:asciiTheme="majorHAnsi" w:hAnsiTheme="majorHAnsi"/>
          <w:b/>
          <w:sz w:val="22"/>
          <w:szCs w:val="22"/>
          <w:u w:val="single"/>
          <w:lang w:eastAsia="en-US"/>
        </w:rPr>
        <w:t>Assessment and Recording</w:t>
      </w:r>
      <w:r w:rsidRPr="001E45FC">
        <w:rPr>
          <w:rFonts w:asciiTheme="majorHAnsi" w:hAnsiTheme="majorHAnsi"/>
          <w:b/>
          <w:sz w:val="22"/>
          <w:szCs w:val="22"/>
          <w:u w:val="single"/>
          <w:lang w:eastAsia="en-US"/>
        </w:rPr>
        <w:cr/>
      </w:r>
      <w:r w:rsidRPr="001E45FC">
        <w:rPr>
          <w:rFonts w:asciiTheme="majorHAnsi" w:hAnsiTheme="majorHAnsi"/>
          <w:sz w:val="22"/>
          <w:szCs w:val="22"/>
          <w:lang w:eastAsia="en-US"/>
        </w:rPr>
        <w:cr/>
        <w:t>The school believes that it is very important to monitor the progress of its pupils in RE as in any other subject.</w:t>
      </w:r>
    </w:p>
    <w:p w14:paraId="54B63C17" w14:textId="77777777" w:rsidR="00731ABC" w:rsidRPr="001E45FC" w:rsidRDefault="00731ABC" w:rsidP="00731ABC">
      <w:pPr>
        <w:rPr>
          <w:rFonts w:asciiTheme="majorHAnsi" w:hAnsiTheme="majorHAnsi"/>
          <w:sz w:val="22"/>
          <w:szCs w:val="22"/>
          <w:lang w:eastAsia="en-US"/>
        </w:rPr>
      </w:pPr>
    </w:p>
    <w:p w14:paraId="6E2C22FB"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ab/>
      </w:r>
      <w:r w:rsidRPr="001E45FC">
        <w:rPr>
          <w:rFonts w:asciiTheme="majorHAnsi" w:hAnsiTheme="majorHAnsi"/>
          <w:b/>
          <w:sz w:val="22"/>
          <w:szCs w:val="22"/>
          <w:lang w:eastAsia="en-US"/>
        </w:rPr>
        <w:t>AT1</w:t>
      </w:r>
      <w:r w:rsidRPr="001E45FC">
        <w:rPr>
          <w:rFonts w:asciiTheme="majorHAnsi" w:hAnsiTheme="majorHAnsi"/>
          <w:sz w:val="22"/>
          <w:szCs w:val="22"/>
          <w:lang w:eastAsia="en-US"/>
        </w:rPr>
        <w:tab/>
        <w:t xml:space="preserve">Learning </w:t>
      </w:r>
      <w:r w:rsidRPr="001E45FC">
        <w:rPr>
          <w:rFonts w:asciiTheme="majorHAnsi" w:hAnsiTheme="majorHAnsi"/>
          <w:sz w:val="22"/>
          <w:szCs w:val="22"/>
          <w:u w:val="single"/>
          <w:lang w:eastAsia="en-US"/>
        </w:rPr>
        <w:t xml:space="preserve">about </w:t>
      </w:r>
      <w:r w:rsidRPr="001E45FC">
        <w:rPr>
          <w:rFonts w:asciiTheme="majorHAnsi" w:hAnsiTheme="majorHAnsi"/>
          <w:sz w:val="22"/>
          <w:szCs w:val="22"/>
          <w:lang w:eastAsia="en-US"/>
        </w:rPr>
        <w:t xml:space="preserve">Religions </w:t>
      </w:r>
      <w:r w:rsidRPr="001E45FC">
        <w:rPr>
          <w:rFonts w:asciiTheme="majorHAnsi" w:hAnsiTheme="majorHAnsi"/>
          <w:sz w:val="22"/>
          <w:szCs w:val="22"/>
          <w:lang w:eastAsia="en-US"/>
        </w:rPr>
        <w:tab/>
      </w:r>
      <w:r w:rsidRPr="001E45FC">
        <w:rPr>
          <w:rFonts w:asciiTheme="majorHAnsi" w:hAnsiTheme="majorHAnsi"/>
          <w:b/>
          <w:sz w:val="22"/>
          <w:szCs w:val="22"/>
          <w:lang w:eastAsia="en-US"/>
        </w:rPr>
        <w:t>AT2</w:t>
      </w:r>
      <w:r w:rsidRPr="001E45FC">
        <w:rPr>
          <w:rFonts w:asciiTheme="majorHAnsi" w:hAnsiTheme="majorHAnsi"/>
          <w:sz w:val="22"/>
          <w:szCs w:val="22"/>
          <w:lang w:eastAsia="en-US"/>
        </w:rPr>
        <w:tab/>
        <w:t xml:space="preserve">Learning </w:t>
      </w:r>
      <w:r w:rsidRPr="001E45FC">
        <w:rPr>
          <w:rFonts w:asciiTheme="majorHAnsi" w:hAnsiTheme="majorHAnsi"/>
          <w:sz w:val="22"/>
          <w:szCs w:val="22"/>
          <w:u w:val="single"/>
          <w:lang w:eastAsia="en-US"/>
        </w:rPr>
        <w:t>from</w:t>
      </w:r>
      <w:r w:rsidRPr="001E45FC">
        <w:rPr>
          <w:rFonts w:asciiTheme="majorHAnsi" w:hAnsiTheme="majorHAnsi"/>
          <w:sz w:val="22"/>
          <w:szCs w:val="22"/>
          <w:lang w:eastAsia="en-US"/>
        </w:rPr>
        <w:t xml:space="preserve"> Religion</w:t>
      </w:r>
    </w:p>
    <w:p w14:paraId="2E46F537" w14:textId="77777777" w:rsidR="00731ABC" w:rsidRPr="001E45FC" w:rsidRDefault="00731ABC" w:rsidP="00731ABC">
      <w:pPr>
        <w:rPr>
          <w:rFonts w:asciiTheme="majorHAnsi" w:hAnsiTheme="majorHAnsi"/>
          <w:sz w:val="22"/>
          <w:szCs w:val="22"/>
          <w:lang w:eastAsia="en-US"/>
        </w:rPr>
      </w:pPr>
    </w:p>
    <w:p w14:paraId="733A0689"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 xml:space="preserve">Assessment will be based on the learning objectives specified for that topic/area of </w:t>
      </w:r>
      <w:r w:rsidR="007541AF" w:rsidRPr="001E45FC">
        <w:rPr>
          <w:rFonts w:asciiTheme="majorHAnsi" w:hAnsiTheme="majorHAnsi"/>
          <w:sz w:val="22"/>
          <w:szCs w:val="22"/>
          <w:lang w:eastAsia="en-US"/>
        </w:rPr>
        <w:t>work as indicated in the schemes</w:t>
      </w:r>
      <w:r w:rsidRPr="001E45FC">
        <w:rPr>
          <w:rFonts w:asciiTheme="majorHAnsi" w:hAnsiTheme="majorHAnsi"/>
          <w:sz w:val="22"/>
          <w:szCs w:val="22"/>
          <w:lang w:eastAsia="en-US"/>
        </w:rPr>
        <w:t xml:space="preserve"> of work.  Pupils progress in RE will be assessed using the Culham ‘I can’ statements from RE onli</w:t>
      </w:r>
      <w:r w:rsidR="007541AF" w:rsidRPr="001E45FC">
        <w:rPr>
          <w:rFonts w:asciiTheme="majorHAnsi" w:hAnsiTheme="majorHAnsi"/>
          <w:sz w:val="22"/>
          <w:szCs w:val="22"/>
          <w:lang w:eastAsia="en-US"/>
        </w:rPr>
        <w:t>ne.  They are tracked on Incyte</w:t>
      </w:r>
      <w:r w:rsidRPr="001E45FC">
        <w:rPr>
          <w:rFonts w:asciiTheme="majorHAnsi" w:hAnsiTheme="majorHAnsi"/>
          <w:sz w:val="22"/>
          <w:szCs w:val="22"/>
          <w:lang w:eastAsia="en-US"/>
        </w:rPr>
        <w:t>.</w:t>
      </w:r>
    </w:p>
    <w:p w14:paraId="1419A185" w14:textId="77777777" w:rsidR="00731ABC" w:rsidRPr="001E45FC" w:rsidRDefault="00731ABC" w:rsidP="00731ABC">
      <w:pPr>
        <w:rPr>
          <w:rFonts w:asciiTheme="majorHAnsi" w:hAnsiTheme="majorHAnsi"/>
          <w:sz w:val="22"/>
          <w:szCs w:val="22"/>
          <w:lang w:eastAsia="en-US"/>
        </w:rPr>
      </w:pPr>
    </w:p>
    <w:p w14:paraId="36562696"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An Annual RE Work Scrutiny will take place at the end of each Summer term.</w:t>
      </w:r>
    </w:p>
    <w:p w14:paraId="221315F8" w14:textId="77777777" w:rsidR="00731ABC" w:rsidRPr="001E45FC" w:rsidRDefault="00731ABC" w:rsidP="00731ABC">
      <w:pPr>
        <w:rPr>
          <w:rFonts w:asciiTheme="majorHAnsi" w:hAnsiTheme="majorHAnsi"/>
          <w:sz w:val="22"/>
          <w:szCs w:val="22"/>
          <w:lang w:eastAsia="en-US"/>
        </w:rPr>
      </w:pPr>
    </w:p>
    <w:p w14:paraId="513E9DE4"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Reporting RE</w:t>
      </w:r>
    </w:p>
    <w:p w14:paraId="6A3C02A7" w14:textId="77777777" w:rsidR="00731ABC" w:rsidRPr="001E45FC" w:rsidRDefault="00731ABC" w:rsidP="00731ABC">
      <w:pPr>
        <w:rPr>
          <w:rFonts w:asciiTheme="majorHAnsi" w:hAnsiTheme="majorHAnsi"/>
          <w:sz w:val="22"/>
          <w:szCs w:val="22"/>
          <w:lang w:eastAsia="en-US"/>
        </w:rPr>
      </w:pPr>
    </w:p>
    <w:p w14:paraId="1B3E9DCE"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It is a legal requirement that the school issues a written report of progress in RE for each pupil annually.  This will be done in July along with reports for other subjects of the National Curriculum.  The report will contain comment on the effort, general progress of the pupils.</w:t>
      </w:r>
    </w:p>
    <w:p w14:paraId="4C38B935" w14:textId="77777777" w:rsidR="00731ABC" w:rsidRPr="001E45FC" w:rsidRDefault="00731ABC" w:rsidP="00731ABC">
      <w:pPr>
        <w:rPr>
          <w:rFonts w:asciiTheme="majorHAnsi" w:hAnsiTheme="majorHAnsi"/>
          <w:sz w:val="22"/>
          <w:szCs w:val="22"/>
          <w:lang w:eastAsia="en-US"/>
        </w:rPr>
      </w:pPr>
    </w:p>
    <w:p w14:paraId="37260A22"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Other reporting takes place on Parents’ Evenings, when progress in RE is discussed along with other National Curriculum subjects and parents have an opportunity to look at children’s work.</w:t>
      </w:r>
    </w:p>
    <w:p w14:paraId="495F9910" w14:textId="77777777" w:rsidR="00731ABC" w:rsidRPr="001E45FC" w:rsidRDefault="00731ABC" w:rsidP="00731ABC">
      <w:pPr>
        <w:rPr>
          <w:rFonts w:asciiTheme="majorHAnsi" w:hAnsiTheme="majorHAnsi"/>
          <w:sz w:val="22"/>
          <w:szCs w:val="22"/>
          <w:lang w:eastAsia="en-US"/>
        </w:rPr>
      </w:pPr>
    </w:p>
    <w:p w14:paraId="737FC510" w14:textId="77777777" w:rsidR="00731ABC" w:rsidRPr="001E45FC" w:rsidRDefault="00731ABC" w:rsidP="00731ABC">
      <w:pPr>
        <w:rPr>
          <w:rFonts w:asciiTheme="majorHAnsi" w:hAnsiTheme="majorHAnsi"/>
          <w:b/>
          <w:sz w:val="22"/>
          <w:szCs w:val="22"/>
          <w:u w:val="single"/>
          <w:lang w:eastAsia="en-US"/>
        </w:rPr>
      </w:pPr>
      <w:r w:rsidRPr="001E45FC">
        <w:rPr>
          <w:rFonts w:asciiTheme="majorHAnsi" w:hAnsiTheme="majorHAnsi"/>
          <w:b/>
          <w:sz w:val="22"/>
          <w:szCs w:val="22"/>
          <w:u w:val="single"/>
          <w:lang w:eastAsia="en-US"/>
        </w:rPr>
        <w:t>Governor responsibility.</w:t>
      </w:r>
    </w:p>
    <w:p w14:paraId="07B7F73E" w14:textId="77777777" w:rsidR="00731ABC" w:rsidRPr="001E45FC" w:rsidRDefault="00731ABC" w:rsidP="00731ABC">
      <w:pPr>
        <w:rPr>
          <w:rFonts w:asciiTheme="majorHAnsi" w:hAnsiTheme="majorHAnsi"/>
          <w:sz w:val="22"/>
          <w:szCs w:val="22"/>
          <w:lang w:eastAsia="en-US"/>
        </w:rPr>
      </w:pPr>
    </w:p>
    <w:p w14:paraId="3794C5E3"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The RE Governor is Mrs Melva McQuillen.</w:t>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r>
      <w:r w:rsidRPr="001E45FC">
        <w:rPr>
          <w:rFonts w:asciiTheme="majorHAnsi" w:hAnsiTheme="majorHAnsi"/>
          <w:sz w:val="22"/>
          <w:szCs w:val="22"/>
          <w:lang w:eastAsia="en-US"/>
        </w:rPr>
        <w:tab/>
        <w:t xml:space="preserve">     </w:t>
      </w:r>
    </w:p>
    <w:p w14:paraId="6178706D"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b/>
          <w:sz w:val="22"/>
          <w:szCs w:val="22"/>
          <w:u w:val="single"/>
          <w:lang w:eastAsia="en-US"/>
        </w:rPr>
        <w:t>Evaluation of Policy</w:t>
      </w:r>
      <w:r w:rsidRPr="001E45FC">
        <w:rPr>
          <w:rFonts w:asciiTheme="majorHAnsi" w:hAnsiTheme="majorHAnsi"/>
          <w:sz w:val="22"/>
          <w:szCs w:val="22"/>
          <w:lang w:eastAsia="en-US"/>
        </w:rPr>
        <w:cr/>
      </w:r>
      <w:r w:rsidRPr="001E45FC">
        <w:rPr>
          <w:rFonts w:asciiTheme="majorHAnsi" w:hAnsiTheme="majorHAnsi"/>
          <w:sz w:val="22"/>
          <w:szCs w:val="22"/>
          <w:lang w:eastAsia="en-US"/>
        </w:rPr>
        <w:cr/>
        <w:t xml:space="preserve">The original policy was written in  </w:t>
      </w:r>
      <w:r w:rsidRPr="001E45FC">
        <w:rPr>
          <w:rFonts w:asciiTheme="majorHAnsi" w:hAnsiTheme="majorHAnsi"/>
          <w:b/>
          <w:i/>
          <w:sz w:val="22"/>
          <w:szCs w:val="22"/>
          <w:lang w:eastAsia="en-US"/>
        </w:rPr>
        <w:t>November 2000</w:t>
      </w:r>
      <w:r w:rsidRPr="001E45FC">
        <w:rPr>
          <w:rFonts w:asciiTheme="majorHAnsi" w:hAnsiTheme="majorHAnsi"/>
          <w:sz w:val="22"/>
          <w:szCs w:val="22"/>
          <w:lang w:eastAsia="en-US"/>
        </w:rPr>
        <w:t xml:space="preserve"> and approved by the Governors.  It was reviewed by the Headteacher in </w:t>
      </w:r>
      <w:r w:rsidRPr="001E45FC">
        <w:rPr>
          <w:rFonts w:asciiTheme="majorHAnsi" w:hAnsiTheme="majorHAnsi"/>
          <w:b/>
          <w:i/>
          <w:sz w:val="22"/>
          <w:szCs w:val="22"/>
          <w:lang w:eastAsia="en-US"/>
        </w:rPr>
        <w:t>September 2002</w:t>
      </w:r>
      <w:r w:rsidRPr="001E45FC">
        <w:rPr>
          <w:rFonts w:asciiTheme="majorHAnsi" w:hAnsiTheme="majorHAnsi"/>
          <w:sz w:val="22"/>
          <w:szCs w:val="22"/>
          <w:lang w:eastAsia="en-US"/>
        </w:rPr>
        <w:t xml:space="preserve">.  The previous Scheme of Work was discarded and the new Agreed Syllabus put in place in </w:t>
      </w:r>
      <w:r w:rsidRPr="001E45FC">
        <w:rPr>
          <w:rFonts w:asciiTheme="majorHAnsi" w:hAnsiTheme="majorHAnsi"/>
          <w:b/>
          <w:i/>
          <w:sz w:val="22"/>
          <w:szCs w:val="22"/>
          <w:lang w:eastAsia="en-US"/>
        </w:rPr>
        <w:t>Autumn Term 2000</w:t>
      </w:r>
      <w:r w:rsidRPr="001E45FC">
        <w:rPr>
          <w:rFonts w:asciiTheme="majorHAnsi" w:hAnsiTheme="majorHAnsi"/>
          <w:sz w:val="22"/>
          <w:szCs w:val="22"/>
          <w:lang w:eastAsia="en-US"/>
        </w:rPr>
        <w:t xml:space="preserve">, along with new Long Term planning. Following the RE inspection (Section 23) of December 2002, the policy has been further reviewed </w:t>
      </w:r>
      <w:r w:rsidRPr="001E45FC">
        <w:rPr>
          <w:rFonts w:asciiTheme="majorHAnsi" w:hAnsiTheme="majorHAnsi"/>
          <w:b/>
          <w:i/>
          <w:sz w:val="22"/>
          <w:szCs w:val="22"/>
          <w:lang w:eastAsia="en-US"/>
        </w:rPr>
        <w:t>(May 2003)</w:t>
      </w:r>
      <w:r w:rsidRPr="001E45FC">
        <w:rPr>
          <w:rFonts w:asciiTheme="majorHAnsi" w:hAnsiTheme="majorHAnsi"/>
          <w:sz w:val="22"/>
          <w:szCs w:val="22"/>
          <w:lang w:eastAsia="en-US"/>
        </w:rPr>
        <w:t xml:space="preserve"> in line with the inspector’s recommendations.</w:t>
      </w:r>
    </w:p>
    <w:p w14:paraId="647DF311" w14:textId="77777777" w:rsidR="00731ABC" w:rsidRPr="001E45FC" w:rsidRDefault="00731ABC" w:rsidP="00731ABC">
      <w:pPr>
        <w:rPr>
          <w:rFonts w:asciiTheme="majorHAnsi" w:hAnsiTheme="majorHAnsi"/>
          <w:sz w:val="22"/>
          <w:szCs w:val="22"/>
          <w:lang w:eastAsia="en-US"/>
        </w:rPr>
      </w:pPr>
    </w:p>
    <w:p w14:paraId="4EE2BB7A" w14:textId="77777777" w:rsidR="00731ABC" w:rsidRPr="001E45FC" w:rsidRDefault="00731ABC" w:rsidP="00731ABC">
      <w:pPr>
        <w:rPr>
          <w:rFonts w:asciiTheme="majorHAnsi" w:hAnsiTheme="majorHAnsi"/>
          <w:sz w:val="22"/>
          <w:szCs w:val="22"/>
          <w:lang w:eastAsia="en-US"/>
        </w:rPr>
      </w:pPr>
      <w:r w:rsidRPr="001E45FC">
        <w:rPr>
          <w:rFonts w:asciiTheme="majorHAnsi" w:hAnsiTheme="majorHAnsi"/>
          <w:sz w:val="22"/>
          <w:szCs w:val="22"/>
          <w:lang w:eastAsia="en-US"/>
        </w:rPr>
        <w:t>The School is aware of and sympathetic to the potential individual needs of all of our stakeholders.  These unique needs may be due to a wide range of circumstances of a long or short duration.  We will endeavour to accommodate these to ensure an inclusive approach by promoting positive images and experiences of differing race, gender, LGBT and abilities.</w:t>
      </w:r>
    </w:p>
    <w:p w14:paraId="6B3F0B2A" w14:textId="77777777" w:rsidR="00731ABC" w:rsidRPr="001E45FC" w:rsidRDefault="00731ABC" w:rsidP="00731ABC">
      <w:pPr>
        <w:rPr>
          <w:rFonts w:asciiTheme="majorHAnsi" w:hAnsiTheme="majorHAnsi"/>
          <w:sz w:val="22"/>
          <w:szCs w:val="22"/>
          <w:lang w:eastAsia="en-US"/>
        </w:rPr>
      </w:pPr>
    </w:p>
    <w:p w14:paraId="6C9C2DE9" w14:textId="77777777" w:rsidR="00731ABC" w:rsidRPr="001E45FC" w:rsidRDefault="00731ABC" w:rsidP="00731ABC">
      <w:pPr>
        <w:rPr>
          <w:rFonts w:asciiTheme="majorHAnsi" w:hAnsiTheme="majorHAnsi"/>
          <w:sz w:val="22"/>
          <w:szCs w:val="22"/>
          <w:lang w:eastAsia="en-US"/>
        </w:rPr>
      </w:pPr>
    </w:p>
    <w:p w14:paraId="69AC8E02" w14:textId="77777777" w:rsidR="00712AEB" w:rsidRPr="009E531B" w:rsidRDefault="00712AEB" w:rsidP="00712AEB">
      <w:pPr>
        <w:pBdr>
          <w:top w:val="double" w:sz="6" w:space="1" w:color="auto"/>
        </w:pBdr>
        <w:rPr>
          <w:sz w:val="24"/>
          <w:szCs w:val="24"/>
          <w:u w:val="single"/>
        </w:rPr>
      </w:pPr>
      <w:r w:rsidRPr="009E531B">
        <w:rPr>
          <w:sz w:val="24"/>
          <w:szCs w:val="24"/>
          <w:u w:val="single"/>
        </w:rPr>
        <w:t xml:space="preserve">This policy was approved by the Local Governing Body on </w:t>
      </w:r>
      <w:r>
        <w:rPr>
          <w:sz w:val="24"/>
          <w:szCs w:val="24"/>
          <w:u w:val="single"/>
        </w:rPr>
        <w:t>March 7</w:t>
      </w:r>
      <w:r w:rsidRPr="009F28A0">
        <w:rPr>
          <w:sz w:val="24"/>
          <w:szCs w:val="24"/>
          <w:u w:val="single"/>
          <w:vertAlign w:val="superscript"/>
        </w:rPr>
        <w:t>th</w:t>
      </w:r>
      <w:r>
        <w:rPr>
          <w:sz w:val="24"/>
          <w:szCs w:val="24"/>
          <w:u w:val="single"/>
        </w:rPr>
        <w:t xml:space="preserve"> 2017</w:t>
      </w:r>
      <w:r w:rsidRPr="009E531B">
        <w:rPr>
          <w:sz w:val="24"/>
          <w:szCs w:val="24"/>
          <w:u w:val="single"/>
        </w:rPr>
        <w:t xml:space="preserve">. </w:t>
      </w:r>
    </w:p>
    <w:p w14:paraId="3CC848FF" w14:textId="3DAE7ADF" w:rsidR="00731ABC" w:rsidRDefault="00731ABC" w:rsidP="00731ABC">
      <w:pPr>
        <w:rPr>
          <w:rFonts w:asciiTheme="majorHAnsi" w:hAnsiTheme="majorHAnsi"/>
          <w:sz w:val="22"/>
          <w:szCs w:val="22"/>
          <w:lang w:eastAsia="en-US"/>
        </w:rPr>
      </w:pPr>
    </w:p>
    <w:p w14:paraId="1BD0CA21" w14:textId="77777777" w:rsidR="00712AEB" w:rsidRPr="001E45FC" w:rsidRDefault="00712AEB" w:rsidP="00731ABC">
      <w:pPr>
        <w:rPr>
          <w:rFonts w:asciiTheme="majorHAnsi" w:hAnsiTheme="majorHAnsi"/>
          <w:sz w:val="22"/>
          <w:szCs w:val="22"/>
          <w:lang w:eastAsia="en-US"/>
        </w:rPr>
      </w:pPr>
      <w:bookmarkStart w:id="0" w:name="_GoBack"/>
      <w:bookmarkEnd w:id="0"/>
    </w:p>
    <w:sectPr w:rsidR="00712AEB" w:rsidRPr="001E45FC" w:rsidSect="00020F69">
      <w:footerReference w:type="default" r:id="rId10"/>
      <w:type w:val="continuous"/>
      <w:pgSz w:w="11909" w:h="16834"/>
      <w:pgMar w:top="1080" w:right="569" w:bottom="2016" w:left="567" w:header="706" w:footer="706" w:gutter="0"/>
      <w:cols w:space="28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0E7AD" w14:textId="77777777" w:rsidR="00056D82" w:rsidRDefault="00056D82">
      <w:r>
        <w:separator/>
      </w:r>
    </w:p>
  </w:endnote>
  <w:endnote w:type="continuationSeparator" w:id="0">
    <w:p w14:paraId="0D7E3118" w14:textId="77777777" w:rsidR="00056D82" w:rsidRDefault="00056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Eras Medium ITC">
    <w:altName w:val="Copperplate Light"/>
    <w:charset w:val="00"/>
    <w:family w:val="swiss"/>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89797" w14:textId="77777777" w:rsidR="00850580" w:rsidRPr="008416A0" w:rsidRDefault="001A15B2" w:rsidP="002946B1">
    <w:pPr>
      <w:pStyle w:val="Footer"/>
      <w:tabs>
        <w:tab w:val="clear" w:pos="8306"/>
        <w:tab w:val="right" w:pos="9498"/>
      </w:tabs>
      <w:ind w:left="-567" w:right="-469"/>
      <w:jc w:val="center"/>
      <w:rPr>
        <w:sz w:val="8"/>
        <w:szCs w:val="8"/>
      </w:rPr>
    </w:pPr>
    <w:r>
      <w:rPr>
        <w:noProof/>
        <w:sz w:val="8"/>
        <w:szCs w:val="8"/>
        <w:lang w:val="en-US" w:eastAsia="en-US"/>
      </w:rPr>
      <w:drawing>
        <wp:inline distT="0" distB="0" distL="0" distR="0" wp14:anchorId="4D400203" wp14:editId="2B9A1ADD">
          <wp:extent cx="1003300" cy="622300"/>
          <wp:effectExtent l="0" t="0" r="12700" b="12700"/>
          <wp:docPr id="2" name="Picture 2" descr="Nh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622300"/>
                  </a:xfrm>
                  <a:prstGeom prst="rect">
                    <a:avLst/>
                  </a:prstGeom>
                  <a:noFill/>
                  <a:ln>
                    <a:noFill/>
                  </a:ln>
                </pic:spPr>
              </pic:pic>
            </a:graphicData>
          </a:graphic>
        </wp:inline>
      </w:drawing>
    </w:r>
    <w:r w:rsidR="00850580" w:rsidRPr="00524D05">
      <w:rPr>
        <w:sz w:val="8"/>
        <w:szCs w:val="8"/>
      </w:rPr>
      <w:t xml:space="preserve">     </w:t>
    </w:r>
    <w:r>
      <w:rPr>
        <w:noProof/>
        <w:sz w:val="8"/>
        <w:szCs w:val="8"/>
        <w:lang w:val="en-US" w:eastAsia="en-US"/>
      </w:rPr>
      <w:drawing>
        <wp:inline distT="0" distB="0" distL="0" distR="0" wp14:anchorId="520547BB" wp14:editId="2F9DBAA9">
          <wp:extent cx="774700" cy="660400"/>
          <wp:effectExtent l="0" t="0" r="12700" b="0"/>
          <wp:docPr id="3" name="Picture 3" descr="Activem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r w:rsidR="00850580" w:rsidRPr="00524D05">
      <w:rPr>
        <w:sz w:val="8"/>
        <w:szCs w:val="8"/>
      </w:rPr>
      <w:t xml:space="preserve">                  </w:t>
    </w:r>
    <w:r>
      <w:rPr>
        <w:noProof/>
        <w:sz w:val="8"/>
        <w:szCs w:val="8"/>
        <w:lang w:val="en-US" w:eastAsia="en-US"/>
      </w:rPr>
      <w:drawing>
        <wp:inline distT="0" distB="0" distL="0" distR="0" wp14:anchorId="510EA42F" wp14:editId="39BD8128">
          <wp:extent cx="889000" cy="457200"/>
          <wp:effectExtent l="0" t="0" r="0" b="0"/>
          <wp:docPr id="4" name="Picture 4" descr="P-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os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0" cy="457200"/>
                  </a:xfrm>
                  <a:prstGeom prst="rect">
                    <a:avLst/>
                  </a:prstGeom>
                  <a:noFill/>
                  <a:ln>
                    <a:noFill/>
                  </a:ln>
                </pic:spPr>
              </pic:pic>
            </a:graphicData>
          </a:graphic>
        </wp:inline>
      </w:drawing>
    </w:r>
    <w:r w:rsidR="00850580" w:rsidRPr="00524D05">
      <w:rPr>
        <w:sz w:val="8"/>
        <w:szCs w:val="8"/>
      </w:rPr>
      <w:t xml:space="preserve">                              </w:t>
    </w:r>
    <w:r>
      <w:rPr>
        <w:noProof/>
        <w:sz w:val="8"/>
        <w:szCs w:val="8"/>
        <w:lang w:val="en-US" w:eastAsia="en-US"/>
      </w:rPr>
      <w:drawing>
        <wp:inline distT="0" distB="0" distL="0" distR="0" wp14:anchorId="3610AC74" wp14:editId="38B4BE93">
          <wp:extent cx="901700" cy="381000"/>
          <wp:effectExtent l="0" t="0" r="12700" b="0"/>
          <wp:docPr id="5" name="Picture 5" descr="FMSiSjpeg_sm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SiSjpeg_sml[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1700" cy="381000"/>
                  </a:xfrm>
                  <a:prstGeom prst="rect">
                    <a:avLst/>
                  </a:prstGeom>
                  <a:noFill/>
                  <a:ln>
                    <a:noFill/>
                  </a:ln>
                </pic:spPr>
              </pic:pic>
            </a:graphicData>
          </a:graphic>
        </wp:inline>
      </w:drawing>
    </w:r>
    <w:r w:rsidR="00850580" w:rsidRPr="00524D05">
      <w:rPr>
        <w:sz w:val="8"/>
        <w:szCs w:val="8"/>
      </w:rPr>
      <w:t xml:space="preserve">       </w:t>
    </w:r>
    <w:r w:rsidR="002946B1">
      <w:rPr>
        <w:sz w:val="8"/>
        <w:szCs w:val="8"/>
      </w:rPr>
      <w:t xml:space="preserve">           </w:t>
    </w:r>
    <w:r>
      <w:rPr>
        <w:noProof/>
        <w:sz w:val="8"/>
        <w:szCs w:val="8"/>
        <w:lang w:val="en-US" w:eastAsia="en-US"/>
      </w:rPr>
      <w:drawing>
        <wp:inline distT="0" distB="0" distL="0" distR="0" wp14:anchorId="08FFDE7A" wp14:editId="5B06B653">
          <wp:extent cx="596900" cy="558800"/>
          <wp:effectExtent l="0" t="0" r="12700" b="0"/>
          <wp:docPr id="6" name="Picture 6" descr="Diocese-of-Truro_Logo-Schools_RGB-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cese-of-Truro_Logo-Schools_RGB-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 cy="558800"/>
                  </a:xfrm>
                  <a:prstGeom prst="rect">
                    <a:avLst/>
                  </a:prstGeom>
                  <a:noFill/>
                  <a:ln>
                    <a:noFill/>
                  </a:ln>
                </pic:spPr>
              </pic:pic>
            </a:graphicData>
          </a:graphic>
        </wp:inline>
      </w:drawing>
    </w:r>
    <w:r w:rsidR="002946B1">
      <w:rPr>
        <w:sz w:val="8"/>
        <w:szCs w:val="8"/>
      </w:rPr>
      <w:t xml:space="preserve">           </w:t>
    </w:r>
    <w:r>
      <w:rPr>
        <w:noProof/>
        <w:sz w:val="8"/>
        <w:szCs w:val="8"/>
        <w:lang w:val="en-US" w:eastAsia="en-US"/>
      </w:rPr>
      <w:drawing>
        <wp:inline distT="0" distB="0" distL="0" distR="0" wp14:anchorId="2B8D7D59" wp14:editId="6E0E8816">
          <wp:extent cx="469900" cy="469900"/>
          <wp:effectExtent l="0" t="0" r="12700" b="12700"/>
          <wp:docPr id="7" name="Picture 7" descr="School G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Game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sidR="00020F69">
      <w:rPr>
        <w:sz w:val="8"/>
        <w:szCs w:val="8"/>
      </w:rPr>
      <w:t xml:space="preserve">  </w:t>
    </w:r>
    <w:r w:rsidR="002946B1">
      <w:rPr>
        <w:sz w:val="8"/>
        <w:szCs w:val="8"/>
      </w:rPr>
      <w:t xml:space="preserve">        </w:t>
    </w:r>
    <w:r>
      <w:rPr>
        <w:noProof/>
        <w:sz w:val="24"/>
        <w:szCs w:val="24"/>
        <w:lang w:val="en-US" w:eastAsia="en-US"/>
      </w:rPr>
      <w:drawing>
        <wp:inline distT="0" distB="0" distL="0" distR="0" wp14:anchorId="3E879C25" wp14:editId="737DFD7F">
          <wp:extent cx="647700" cy="647700"/>
          <wp:effectExtent l="0" t="0" r="12700" b="12700"/>
          <wp:docPr id="8" name="Picture 8" descr="logo - Sain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 Sainsbu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2946B1">
      <w:rPr>
        <w:sz w:val="8"/>
        <w:szCs w:val="8"/>
      </w:rPr>
      <w:t xml:space="preserve">  </w:t>
    </w:r>
    <w:r>
      <w:rPr>
        <w:noProof/>
        <w:sz w:val="8"/>
        <w:szCs w:val="8"/>
        <w:lang w:val="en-US" w:eastAsia="en-US"/>
      </w:rPr>
      <w:drawing>
        <wp:inline distT="0" distB="0" distL="0" distR="0" wp14:anchorId="4372EAF8" wp14:editId="2AAD136C">
          <wp:extent cx="16256000" cy="16256000"/>
          <wp:effectExtent l="0" t="0" r="0" b="0"/>
          <wp:docPr id="9" name="Picture 9" descr="logo - Sain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 Sainsbu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6000" cy="16256000"/>
                  </a:xfrm>
                  <a:prstGeom prst="rect">
                    <a:avLst/>
                  </a:prstGeom>
                  <a:noFill/>
                  <a:ln>
                    <a:noFill/>
                  </a:ln>
                </pic:spPr>
              </pic:pic>
            </a:graphicData>
          </a:graphic>
        </wp:inline>
      </w:drawing>
    </w:r>
    <w:r w:rsidR="002946B1">
      <w:rPr>
        <w:sz w:val="8"/>
        <w:szCs w:val="8"/>
      </w:rPr>
      <w:t xml:space="preserve">           </w:t>
    </w:r>
    <w:r>
      <w:rPr>
        <w:noProof/>
        <w:sz w:val="8"/>
        <w:szCs w:val="8"/>
        <w:lang w:val="en-US" w:eastAsia="en-US"/>
      </w:rPr>
      <w:drawing>
        <wp:inline distT="0" distB="0" distL="0" distR="0" wp14:anchorId="4CCEDC38" wp14:editId="36E31CD9">
          <wp:extent cx="16256000" cy="16256000"/>
          <wp:effectExtent l="0" t="0" r="0" b="0"/>
          <wp:docPr id="10" name="Picture 10" descr="logo - Sain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 Sainsbu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6000" cy="16256000"/>
                  </a:xfrm>
                  <a:prstGeom prst="rect">
                    <a:avLst/>
                  </a:prstGeom>
                  <a:noFill/>
                  <a:ln>
                    <a:noFill/>
                  </a:ln>
                </pic:spPr>
              </pic:pic>
            </a:graphicData>
          </a:graphic>
        </wp:inline>
      </w:drawing>
    </w:r>
    <w:r w:rsidR="008416A0">
      <w:rPr>
        <w:sz w:val="8"/>
        <w:szCs w:val="8"/>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BF7D6" w14:textId="77777777" w:rsidR="00056D82" w:rsidRDefault="00056D82">
      <w:r>
        <w:separator/>
      </w:r>
    </w:p>
  </w:footnote>
  <w:footnote w:type="continuationSeparator" w:id="0">
    <w:p w14:paraId="26F81A9A" w14:textId="77777777" w:rsidR="00056D82" w:rsidRDefault="00056D8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CC89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23A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3BA09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89A10F2"/>
    <w:multiLevelType w:val="singleLevel"/>
    <w:tmpl w:val="7FC292F0"/>
    <w:lvl w:ilvl="0">
      <w:start w:val="1"/>
      <w:numFmt w:val="decimal"/>
      <w:lvlText w:val="%1."/>
      <w:lvlJc w:val="left"/>
      <w:pPr>
        <w:tabs>
          <w:tab w:val="num" w:pos="720"/>
        </w:tabs>
        <w:ind w:left="720" w:hanging="720"/>
      </w:pPr>
      <w:rPr>
        <w:rFonts w:hint="default"/>
      </w:rPr>
    </w:lvl>
  </w:abstractNum>
  <w:abstractNum w:abstractNumId="4">
    <w:nsid w:val="18C2723C"/>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nsid w:val="2C0507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EE54E2C"/>
    <w:multiLevelType w:val="hybridMultilevel"/>
    <w:tmpl w:val="274AB1E0"/>
    <w:lvl w:ilvl="0" w:tplc="B720EEC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B5D272A"/>
    <w:multiLevelType w:val="hybridMultilevel"/>
    <w:tmpl w:val="70A83BF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4813D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A3D15AE"/>
    <w:multiLevelType w:val="hybridMultilevel"/>
    <w:tmpl w:val="DF462A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E594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6F51871"/>
    <w:multiLevelType w:val="singleLevel"/>
    <w:tmpl w:val="04090001"/>
    <w:lvl w:ilvl="0">
      <w:numFmt w:val="bullet"/>
      <w:lvlText w:val=""/>
      <w:lvlJc w:val="left"/>
      <w:pPr>
        <w:tabs>
          <w:tab w:val="num" w:pos="360"/>
        </w:tabs>
        <w:ind w:left="360" w:hanging="360"/>
      </w:pPr>
      <w:rPr>
        <w:rFonts w:ascii="Symbol" w:hAnsi="Symbol" w:hint="default"/>
        <w:i w:val="0"/>
      </w:rPr>
    </w:lvl>
  </w:abstractNum>
  <w:abstractNum w:abstractNumId="12">
    <w:nsid w:val="6E7C4B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72C66A8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34A1FD1"/>
    <w:multiLevelType w:val="hybridMultilevel"/>
    <w:tmpl w:val="B38C921E"/>
    <w:lvl w:ilvl="0" w:tplc="C414A754">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7ABD0354"/>
    <w:multiLevelType w:val="hybridMultilevel"/>
    <w:tmpl w:val="121633BC"/>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1"/>
  </w:num>
  <w:num w:numId="2">
    <w:abstractNumId w:val="12"/>
  </w:num>
  <w:num w:numId="3">
    <w:abstractNumId w:val="8"/>
  </w:num>
  <w:num w:numId="4">
    <w:abstractNumId w:val="5"/>
  </w:num>
  <w:num w:numId="5">
    <w:abstractNumId w:val="10"/>
  </w:num>
  <w:num w:numId="6">
    <w:abstractNumId w:val="1"/>
  </w:num>
  <w:num w:numId="7">
    <w:abstractNumId w:val="7"/>
  </w:num>
  <w:num w:numId="8">
    <w:abstractNumId w:val="9"/>
  </w:num>
  <w:num w:numId="9">
    <w:abstractNumId w:val="14"/>
  </w:num>
  <w:num w:numId="10">
    <w:abstractNumId w:val="6"/>
  </w:num>
  <w:num w:numId="11">
    <w:abstractNumId w:val="15"/>
  </w:num>
  <w:num w:numId="12">
    <w:abstractNumId w:val="3"/>
  </w:num>
  <w:num w:numId="13">
    <w:abstractNumId w:val="13"/>
  </w:num>
  <w:num w:numId="14">
    <w:abstractNumId w:val="4"/>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C5B"/>
    <w:rsid w:val="00020F69"/>
    <w:rsid w:val="00056D82"/>
    <w:rsid w:val="000B748E"/>
    <w:rsid w:val="000D6D64"/>
    <w:rsid w:val="001239ED"/>
    <w:rsid w:val="001A15B2"/>
    <w:rsid w:val="001B2A7E"/>
    <w:rsid w:val="001C59BC"/>
    <w:rsid w:val="001E45FC"/>
    <w:rsid w:val="001E6973"/>
    <w:rsid w:val="001F02AC"/>
    <w:rsid w:val="00201F27"/>
    <w:rsid w:val="00215999"/>
    <w:rsid w:val="00230594"/>
    <w:rsid w:val="00275F07"/>
    <w:rsid w:val="002946B1"/>
    <w:rsid w:val="002A794C"/>
    <w:rsid w:val="002D144B"/>
    <w:rsid w:val="003349D4"/>
    <w:rsid w:val="00381723"/>
    <w:rsid w:val="0044734D"/>
    <w:rsid w:val="00447AE4"/>
    <w:rsid w:val="00457904"/>
    <w:rsid w:val="00524D05"/>
    <w:rsid w:val="00573CE9"/>
    <w:rsid w:val="00576ECF"/>
    <w:rsid w:val="00596222"/>
    <w:rsid w:val="00644007"/>
    <w:rsid w:val="0065408F"/>
    <w:rsid w:val="006657DE"/>
    <w:rsid w:val="006C4350"/>
    <w:rsid w:val="006F3E83"/>
    <w:rsid w:val="00712AEB"/>
    <w:rsid w:val="0072038E"/>
    <w:rsid w:val="00731ABC"/>
    <w:rsid w:val="00736C5B"/>
    <w:rsid w:val="00743810"/>
    <w:rsid w:val="007541AF"/>
    <w:rsid w:val="0077177F"/>
    <w:rsid w:val="0078133D"/>
    <w:rsid w:val="00797BA7"/>
    <w:rsid w:val="007B53F3"/>
    <w:rsid w:val="007D7D1B"/>
    <w:rsid w:val="007F24CE"/>
    <w:rsid w:val="00817DCE"/>
    <w:rsid w:val="00827B17"/>
    <w:rsid w:val="00840E96"/>
    <w:rsid w:val="008416A0"/>
    <w:rsid w:val="00850580"/>
    <w:rsid w:val="00884CCC"/>
    <w:rsid w:val="008C174E"/>
    <w:rsid w:val="00915C43"/>
    <w:rsid w:val="0092306F"/>
    <w:rsid w:val="009904BD"/>
    <w:rsid w:val="009D6DA6"/>
    <w:rsid w:val="009F049C"/>
    <w:rsid w:val="009F3491"/>
    <w:rsid w:val="00A074D4"/>
    <w:rsid w:val="00A22124"/>
    <w:rsid w:val="00A34B48"/>
    <w:rsid w:val="00A74BE5"/>
    <w:rsid w:val="00AE2839"/>
    <w:rsid w:val="00AE36F8"/>
    <w:rsid w:val="00B408F8"/>
    <w:rsid w:val="00B419D6"/>
    <w:rsid w:val="00B767B1"/>
    <w:rsid w:val="00B87D33"/>
    <w:rsid w:val="00BC74E9"/>
    <w:rsid w:val="00C65BF8"/>
    <w:rsid w:val="00CB19E0"/>
    <w:rsid w:val="00D95FB4"/>
    <w:rsid w:val="00DA6A81"/>
    <w:rsid w:val="00DC0C4C"/>
    <w:rsid w:val="00EC5E3B"/>
    <w:rsid w:val="00F10A41"/>
    <w:rsid w:val="00F12091"/>
    <w:rsid w:val="00F2117C"/>
    <w:rsid w:val="00F51C65"/>
    <w:rsid w:val="00F64074"/>
    <w:rsid w:val="00F67C70"/>
    <w:rsid w:val="00FC1D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B70B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Pr>
      <w:lang w:eastAsia="en-GB"/>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pBdr>
        <w:top w:val="double" w:sz="6" w:space="1" w:color="auto"/>
      </w:pBdr>
      <w:outlineLvl w:val="2"/>
    </w:pPr>
    <w:rPr>
      <w:b/>
      <w:sz w:val="24"/>
    </w:rPr>
  </w:style>
  <w:style w:type="paragraph" w:styleId="Heading4">
    <w:name w:val="heading 4"/>
    <w:basedOn w:val="Normal"/>
    <w:next w:val="Normal"/>
    <w:qFormat/>
    <w:pPr>
      <w:keepNext/>
      <w:pBdr>
        <w:top w:val="double" w:sz="6" w:space="1" w:color="auto"/>
      </w:pBdr>
      <w:outlineLvl w:val="3"/>
    </w:pPr>
    <w:rPr>
      <w:b/>
      <w:i/>
      <w:sz w:val="24"/>
    </w:rPr>
  </w:style>
  <w:style w:type="paragraph" w:styleId="Heading5">
    <w:name w:val="heading 5"/>
    <w:basedOn w:val="Normal"/>
    <w:next w:val="Normal"/>
    <w:qFormat/>
    <w:pPr>
      <w:keepNext/>
      <w:framePr w:w="4340" w:h="2010" w:hSpace="180" w:wrap="around" w:vAnchor="text" w:hAnchor="page" w:x="6917" w:y="1"/>
      <w:jc w:val="center"/>
      <w:outlineLvl w:val="4"/>
    </w:pPr>
    <w:rPr>
      <w:rFonts w:ascii="Eras Medium ITC" w:hAnsi="Eras Medium ITC"/>
      <w:b/>
    </w:rPr>
  </w:style>
  <w:style w:type="paragraph" w:styleId="Heading6">
    <w:name w:val="heading 6"/>
    <w:basedOn w:val="Normal"/>
    <w:next w:val="Normal"/>
    <w:qFormat/>
    <w:pPr>
      <w:keepNext/>
      <w:pBdr>
        <w:top w:val="double" w:sz="6" w:space="1" w:color="auto"/>
      </w:pBdr>
      <w:outlineLvl w:val="5"/>
    </w:pPr>
    <w:rPr>
      <w:sz w:val="24"/>
      <w:u w:val="single"/>
    </w:rPr>
  </w:style>
  <w:style w:type="paragraph" w:styleId="Heading7">
    <w:name w:val="heading 7"/>
    <w:basedOn w:val="Normal"/>
    <w:next w:val="Normal"/>
    <w:qFormat/>
    <w:pPr>
      <w:keepNext/>
      <w:outlineLvl w:val="6"/>
    </w:pPr>
    <w:rPr>
      <w:sz w:val="24"/>
      <w:u w:val="single"/>
    </w:rPr>
  </w:style>
  <w:style w:type="paragraph" w:styleId="Heading8">
    <w:name w:val="heading 8"/>
    <w:basedOn w:val="Normal"/>
    <w:next w:val="Normal"/>
    <w:qFormat/>
    <w:pPr>
      <w:keepNext/>
      <w:pBdr>
        <w:top w:val="double" w:sz="6" w:space="1" w:color="auto"/>
      </w:pBdr>
      <w:outlineLvl w:val="7"/>
    </w:pPr>
    <w:rPr>
      <w:b/>
      <w:sz w:val="22"/>
      <w:u w:val="single"/>
    </w:rPr>
  </w:style>
  <w:style w:type="paragraph" w:styleId="Heading9">
    <w:name w:val="heading 9"/>
    <w:basedOn w:val="Normal"/>
    <w:next w:val="Normal"/>
    <w:qFormat/>
    <w:pPr>
      <w:keepNext/>
      <w:pBdr>
        <w:top w:val="double" w:sz="6" w:space="1" w:color="auto"/>
      </w:pBd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framePr w:w="4340" w:h="2010" w:hSpace="180" w:wrap="around" w:vAnchor="text" w:hAnchor="page" w:x="6917" w:y="1"/>
      <w:jc w:val="center"/>
    </w:pPr>
    <w:rPr>
      <w:rFonts w:ascii="Arial" w:hAnsi="Arial"/>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pBdr>
        <w:top w:val="double" w:sz="6" w:space="1" w:color="auto"/>
      </w:pBdr>
    </w:pPr>
    <w:rPr>
      <w:sz w:val="24"/>
    </w:rPr>
  </w:style>
  <w:style w:type="paragraph" w:styleId="BodyText2">
    <w:name w:val="Body Text 2"/>
    <w:basedOn w:val="Normal"/>
    <w:rPr>
      <w:sz w:val="24"/>
    </w:rPr>
  </w:style>
  <w:style w:type="paragraph" w:styleId="BodyText3">
    <w:name w:val="Body Text 3"/>
    <w:basedOn w:val="Normal"/>
    <w:pPr>
      <w:pBdr>
        <w:top w:val="double" w:sz="6" w:space="1" w:color="auto"/>
      </w:pBdr>
    </w:pPr>
    <w:rPr>
      <w:sz w:val="22"/>
    </w:rPr>
  </w:style>
  <w:style w:type="paragraph" w:styleId="BalloonText">
    <w:name w:val="Balloon Text"/>
    <w:basedOn w:val="Normal"/>
    <w:semiHidden/>
    <w:rsid w:val="00D95FB4"/>
    <w:rPr>
      <w:rFonts w:ascii="Tahoma" w:hAnsi="Tahoma" w:cs="Tahoma"/>
      <w:sz w:val="16"/>
      <w:szCs w:val="16"/>
    </w:rPr>
  </w:style>
  <w:style w:type="table" w:styleId="TableGrid">
    <w:name w:val="Table Grid"/>
    <w:basedOn w:val="TableNormal"/>
    <w:rsid w:val="00A221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Pr>
      <w:lang w:eastAsia="en-GB"/>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pBdr>
        <w:top w:val="double" w:sz="6" w:space="1" w:color="auto"/>
      </w:pBdr>
      <w:outlineLvl w:val="2"/>
    </w:pPr>
    <w:rPr>
      <w:b/>
      <w:sz w:val="24"/>
    </w:rPr>
  </w:style>
  <w:style w:type="paragraph" w:styleId="Heading4">
    <w:name w:val="heading 4"/>
    <w:basedOn w:val="Normal"/>
    <w:next w:val="Normal"/>
    <w:qFormat/>
    <w:pPr>
      <w:keepNext/>
      <w:pBdr>
        <w:top w:val="double" w:sz="6" w:space="1" w:color="auto"/>
      </w:pBdr>
      <w:outlineLvl w:val="3"/>
    </w:pPr>
    <w:rPr>
      <w:b/>
      <w:i/>
      <w:sz w:val="24"/>
    </w:rPr>
  </w:style>
  <w:style w:type="paragraph" w:styleId="Heading5">
    <w:name w:val="heading 5"/>
    <w:basedOn w:val="Normal"/>
    <w:next w:val="Normal"/>
    <w:qFormat/>
    <w:pPr>
      <w:keepNext/>
      <w:framePr w:w="4340" w:h="2010" w:hSpace="180" w:wrap="around" w:vAnchor="text" w:hAnchor="page" w:x="6917" w:y="1"/>
      <w:jc w:val="center"/>
      <w:outlineLvl w:val="4"/>
    </w:pPr>
    <w:rPr>
      <w:rFonts w:ascii="Eras Medium ITC" w:hAnsi="Eras Medium ITC"/>
      <w:b/>
    </w:rPr>
  </w:style>
  <w:style w:type="paragraph" w:styleId="Heading6">
    <w:name w:val="heading 6"/>
    <w:basedOn w:val="Normal"/>
    <w:next w:val="Normal"/>
    <w:qFormat/>
    <w:pPr>
      <w:keepNext/>
      <w:pBdr>
        <w:top w:val="double" w:sz="6" w:space="1" w:color="auto"/>
      </w:pBdr>
      <w:outlineLvl w:val="5"/>
    </w:pPr>
    <w:rPr>
      <w:sz w:val="24"/>
      <w:u w:val="single"/>
    </w:rPr>
  </w:style>
  <w:style w:type="paragraph" w:styleId="Heading7">
    <w:name w:val="heading 7"/>
    <w:basedOn w:val="Normal"/>
    <w:next w:val="Normal"/>
    <w:qFormat/>
    <w:pPr>
      <w:keepNext/>
      <w:outlineLvl w:val="6"/>
    </w:pPr>
    <w:rPr>
      <w:sz w:val="24"/>
      <w:u w:val="single"/>
    </w:rPr>
  </w:style>
  <w:style w:type="paragraph" w:styleId="Heading8">
    <w:name w:val="heading 8"/>
    <w:basedOn w:val="Normal"/>
    <w:next w:val="Normal"/>
    <w:qFormat/>
    <w:pPr>
      <w:keepNext/>
      <w:pBdr>
        <w:top w:val="double" w:sz="6" w:space="1" w:color="auto"/>
      </w:pBdr>
      <w:outlineLvl w:val="7"/>
    </w:pPr>
    <w:rPr>
      <w:b/>
      <w:sz w:val="22"/>
      <w:u w:val="single"/>
    </w:rPr>
  </w:style>
  <w:style w:type="paragraph" w:styleId="Heading9">
    <w:name w:val="heading 9"/>
    <w:basedOn w:val="Normal"/>
    <w:next w:val="Normal"/>
    <w:qFormat/>
    <w:pPr>
      <w:keepNext/>
      <w:pBdr>
        <w:top w:val="double" w:sz="6" w:space="1" w:color="auto"/>
      </w:pBd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framePr w:w="4340" w:h="2010" w:hSpace="180" w:wrap="around" w:vAnchor="text" w:hAnchor="page" w:x="6917" w:y="1"/>
      <w:jc w:val="center"/>
    </w:pPr>
    <w:rPr>
      <w:rFonts w:ascii="Arial" w:hAnsi="Arial"/>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pBdr>
        <w:top w:val="double" w:sz="6" w:space="1" w:color="auto"/>
      </w:pBdr>
    </w:pPr>
    <w:rPr>
      <w:sz w:val="24"/>
    </w:rPr>
  </w:style>
  <w:style w:type="paragraph" w:styleId="BodyText2">
    <w:name w:val="Body Text 2"/>
    <w:basedOn w:val="Normal"/>
    <w:rPr>
      <w:sz w:val="24"/>
    </w:rPr>
  </w:style>
  <w:style w:type="paragraph" w:styleId="BodyText3">
    <w:name w:val="Body Text 3"/>
    <w:basedOn w:val="Normal"/>
    <w:pPr>
      <w:pBdr>
        <w:top w:val="double" w:sz="6" w:space="1" w:color="auto"/>
      </w:pBdr>
    </w:pPr>
    <w:rPr>
      <w:sz w:val="22"/>
    </w:rPr>
  </w:style>
  <w:style w:type="paragraph" w:styleId="BalloonText">
    <w:name w:val="Balloon Text"/>
    <w:basedOn w:val="Normal"/>
    <w:semiHidden/>
    <w:rsid w:val="00D95FB4"/>
    <w:rPr>
      <w:rFonts w:ascii="Tahoma" w:hAnsi="Tahoma" w:cs="Tahoma"/>
      <w:sz w:val="16"/>
      <w:szCs w:val="16"/>
    </w:rPr>
  </w:style>
  <w:style w:type="table" w:styleId="TableGrid">
    <w:name w:val="Table Grid"/>
    <w:basedOn w:val="TableNormal"/>
    <w:rsid w:val="00A221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jpeg"/><Relationship Id="rId5" Type="http://schemas.openxmlformats.org/officeDocument/2006/relationships/image" Target="media/image6.jpeg"/><Relationship Id="rId6" Type="http://schemas.openxmlformats.org/officeDocument/2006/relationships/image" Target="media/image7.jpeg"/><Relationship Id="rId7" Type="http://schemas.openxmlformats.org/officeDocument/2006/relationships/image" Target="media/image8.jpeg"/><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C415DE-6C30-FA4B-B082-5107F5ECC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1273</Words>
  <Characters>7259</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headed notepaper for Grampound</vt:lpstr>
    </vt:vector>
  </TitlesOfParts>
  <Company>Cornwall County Council</Company>
  <LinksUpToDate>false</LinksUpToDate>
  <CharactersWithSpaces>8515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headed notepaper for Grampound</dc:title>
  <dc:subject/>
  <dc:creator>Primary Administration System</dc:creator>
  <cp:keywords/>
  <cp:lastModifiedBy>Peter Wootton</cp:lastModifiedBy>
  <cp:revision>9</cp:revision>
  <cp:lastPrinted>2015-06-17T09:43:00Z</cp:lastPrinted>
  <dcterms:created xsi:type="dcterms:W3CDTF">2017-02-11T12:22:00Z</dcterms:created>
  <dcterms:modified xsi:type="dcterms:W3CDTF">2017-03-24T16:02:00Z</dcterms:modified>
</cp:coreProperties>
</file>