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D3D89" w14:textId="5CD88DEA" w:rsidR="00851822" w:rsidRDefault="001B7927" w:rsidP="00541BD0">
      <w:pPr>
        <w:autoSpaceDE w:val="0"/>
        <w:autoSpaceDN w:val="0"/>
        <w:adjustRightInd w:val="0"/>
        <w:spacing w:after="0"/>
        <w:rPr>
          <w:rFonts w:ascii="Verdana" w:hAnsi="Verdana" w:cstheme="minorHAnsi"/>
          <w:b/>
          <w:bCs/>
          <w:sz w:val="40"/>
          <w:szCs w:val="40"/>
          <w:lang w:val="en"/>
        </w:rPr>
      </w:pPr>
      <w:bookmarkStart w:id="0" w:name="_GoBack"/>
      <w:bookmarkEnd w:id="0"/>
      <w:r>
        <w:rPr>
          <w:noProof/>
          <w:lang w:eastAsia="en-GB"/>
        </w:rPr>
        <w:drawing>
          <wp:anchor distT="0" distB="0" distL="114300" distR="114300" simplePos="0" relativeHeight="251659264" behindDoc="0" locked="0" layoutInCell="1" allowOverlap="1" wp14:anchorId="06279503" wp14:editId="490E1CF3">
            <wp:simplePos x="0" y="0"/>
            <wp:positionH relativeFrom="column">
              <wp:posOffset>4800601</wp:posOffset>
            </wp:positionH>
            <wp:positionV relativeFrom="paragraph">
              <wp:posOffset>-87642</wp:posOffset>
            </wp:positionV>
            <wp:extent cx="1564640" cy="1001798"/>
            <wp:effectExtent l="0" t="0" r="0" b="8255"/>
            <wp:wrapNone/>
            <wp:docPr id="2" name="Picture 2"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338" cy="1004166"/>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104DD6C8">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636CAE2E" w14:textId="77777777" w:rsidR="00986A13" w:rsidRDefault="00986A13" w:rsidP="00541BD0">
      <w:pPr>
        <w:autoSpaceDE w:val="0"/>
        <w:autoSpaceDN w:val="0"/>
        <w:adjustRightInd w:val="0"/>
        <w:spacing w:after="0"/>
        <w:rPr>
          <w:rFonts w:ascii="Verdana" w:hAnsi="Verdana" w:cstheme="minorHAnsi"/>
          <w:b/>
          <w:bCs/>
          <w:sz w:val="40"/>
          <w:szCs w:val="40"/>
          <w:lang w:val="en"/>
        </w:rPr>
      </w:pPr>
    </w:p>
    <w:p w14:paraId="5C8330B1" w14:textId="77777777" w:rsidR="00640A6F" w:rsidRPr="008947E6" w:rsidRDefault="00640A6F" w:rsidP="00640A6F">
      <w:pPr>
        <w:autoSpaceDE w:val="0"/>
        <w:autoSpaceDN w:val="0"/>
        <w:adjustRightInd w:val="0"/>
        <w:spacing w:after="0"/>
        <w:jc w:val="center"/>
        <w:rPr>
          <w:rFonts w:ascii="Century Gothic" w:hAnsi="Century Gothic" w:cstheme="minorHAnsi"/>
          <w:b/>
          <w:bCs/>
          <w:sz w:val="40"/>
          <w:szCs w:val="40"/>
          <w:lang w:val="en"/>
        </w:rPr>
      </w:pPr>
      <w:r w:rsidRPr="008947E6">
        <w:rPr>
          <w:rFonts w:ascii="Century Gothic" w:hAnsi="Century Gothic" w:cstheme="minorHAnsi"/>
          <w:b/>
          <w:bCs/>
          <w:sz w:val="40"/>
          <w:szCs w:val="40"/>
          <w:lang w:val="en"/>
        </w:rPr>
        <w:t xml:space="preserve">Celtic Cross Education </w:t>
      </w:r>
    </w:p>
    <w:p w14:paraId="2FEFCAD2" w14:textId="5D40520F" w:rsidR="00640A6F" w:rsidRPr="008947E6" w:rsidRDefault="00BB6091" w:rsidP="00640A6F">
      <w:pPr>
        <w:autoSpaceDE w:val="0"/>
        <w:autoSpaceDN w:val="0"/>
        <w:adjustRightInd w:val="0"/>
        <w:spacing w:after="0"/>
        <w:jc w:val="center"/>
        <w:rPr>
          <w:rFonts w:ascii="Century Gothic" w:hAnsi="Century Gothic" w:cstheme="minorHAnsi"/>
          <w:b/>
          <w:bCs/>
          <w:sz w:val="40"/>
          <w:szCs w:val="40"/>
          <w:lang w:val="en"/>
        </w:rPr>
      </w:pPr>
      <w:r w:rsidRPr="00C46D49">
        <w:rPr>
          <w:rFonts w:ascii="Century Gothic" w:hAnsi="Century Gothic" w:cstheme="minorHAnsi"/>
          <w:b/>
          <w:bCs/>
          <w:sz w:val="40"/>
          <w:szCs w:val="40"/>
          <w:lang w:val="en"/>
        </w:rPr>
        <w:t>Grampound with Creed</w:t>
      </w:r>
      <w:r w:rsidR="006D617E" w:rsidRPr="00C46D49">
        <w:rPr>
          <w:rFonts w:ascii="Century Gothic" w:hAnsi="Century Gothic" w:cstheme="minorHAnsi"/>
          <w:b/>
          <w:bCs/>
          <w:sz w:val="40"/>
          <w:szCs w:val="40"/>
          <w:lang w:val="en"/>
        </w:rPr>
        <w:t xml:space="preserve"> CofE Primary </w:t>
      </w:r>
      <w:r w:rsidR="00640A6F" w:rsidRPr="00C46D49">
        <w:rPr>
          <w:rFonts w:ascii="Century Gothic" w:hAnsi="Century Gothic" w:cstheme="minorHAnsi"/>
          <w:b/>
          <w:bCs/>
          <w:sz w:val="40"/>
          <w:szCs w:val="40"/>
          <w:lang w:val="en"/>
        </w:rPr>
        <w:t>School</w:t>
      </w:r>
      <w:r w:rsidR="00640A6F" w:rsidRPr="008947E6">
        <w:rPr>
          <w:rFonts w:ascii="Century Gothic" w:hAnsi="Century Gothic" w:cstheme="minorHAnsi"/>
          <w:b/>
          <w:bCs/>
          <w:sz w:val="40"/>
          <w:szCs w:val="40"/>
          <w:lang w:val="en"/>
        </w:rPr>
        <w:t xml:space="preserve"> </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6CFFC684" w:rsidR="00B06E68" w:rsidRPr="000D59E3" w:rsidRDefault="00385AD5" w:rsidP="00B1745F">
      <w:pPr>
        <w:autoSpaceDE w:val="0"/>
        <w:autoSpaceDN w:val="0"/>
        <w:adjustRightInd w:val="0"/>
        <w:spacing w:after="0"/>
        <w:jc w:val="center"/>
        <w:rPr>
          <w:rFonts w:ascii="Verdana" w:hAnsi="Verdana" w:cs="Verdana"/>
          <w:b/>
          <w:bCs/>
          <w:sz w:val="36"/>
          <w:szCs w:val="36"/>
          <w:lang w:val="en"/>
        </w:rPr>
      </w:pPr>
      <w:r w:rsidRPr="000D59E3">
        <w:rPr>
          <w:rFonts w:ascii="Verdana" w:hAnsi="Verdana" w:cs="Verdana"/>
          <w:b/>
          <w:bCs/>
          <w:sz w:val="36"/>
          <w:szCs w:val="36"/>
          <w:lang w:val="en"/>
        </w:rPr>
        <w:t>PEER ON PEER ABUSE</w:t>
      </w:r>
    </w:p>
    <w:p w14:paraId="265ABD5B" w14:textId="4B20D73E" w:rsidR="00B06E68" w:rsidRPr="000D59E3" w:rsidRDefault="00385AD5" w:rsidP="00B1745F">
      <w:pPr>
        <w:autoSpaceDE w:val="0"/>
        <w:autoSpaceDN w:val="0"/>
        <w:adjustRightInd w:val="0"/>
        <w:spacing w:after="0"/>
        <w:jc w:val="center"/>
        <w:rPr>
          <w:rFonts w:ascii="Verdana" w:hAnsi="Verdana" w:cs="Verdana"/>
          <w:b/>
          <w:bCs/>
          <w:sz w:val="40"/>
          <w:szCs w:val="40"/>
          <w:lang w:val="en"/>
        </w:rPr>
      </w:pPr>
      <w:r w:rsidRPr="000D59E3">
        <w:rPr>
          <w:rFonts w:ascii="Verdana" w:hAnsi="Verdana" w:cs="Verdana"/>
          <w:b/>
          <w:bCs/>
          <w:sz w:val="40"/>
          <w:szCs w:val="40"/>
          <w:lang w:val="en"/>
        </w:rPr>
        <w:t>(</w:t>
      </w:r>
      <w:r w:rsidR="007C1D77" w:rsidRPr="000D59E3">
        <w:rPr>
          <w:rFonts w:ascii="Verdana" w:hAnsi="Verdana" w:cs="Verdana"/>
          <w:b/>
          <w:bCs/>
          <w:sz w:val="40"/>
          <w:szCs w:val="40"/>
          <w:lang w:val="en"/>
        </w:rPr>
        <w:t>Managing allegations against other pupils</w:t>
      </w:r>
      <w:r w:rsidRPr="000D59E3">
        <w:rPr>
          <w:rFonts w:ascii="Verdana" w:hAnsi="Verdana" w:cs="Verdana"/>
          <w:b/>
          <w:bCs/>
          <w:sz w:val="40"/>
          <w:szCs w:val="40"/>
          <w:lang w:val="en"/>
        </w:rPr>
        <w:t>)</w:t>
      </w:r>
    </w:p>
    <w:p w14:paraId="16645A2B" w14:textId="77777777" w:rsidR="007C1D77" w:rsidRPr="00D8376E" w:rsidRDefault="007C1D77"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37F9DE15" w14:textId="35264D3A" w:rsidR="000D59E3" w:rsidRPr="00254377" w:rsidRDefault="00254377" w:rsidP="000C1EE4">
      <w:pPr>
        <w:rPr>
          <w:rFonts w:ascii="Verdana" w:hAnsi="Verdana" w:cs="Arial"/>
          <w:b/>
          <w:szCs w:val="20"/>
        </w:rPr>
      </w:pPr>
      <w:r w:rsidRPr="00254377">
        <w:rPr>
          <w:rFonts w:ascii="Verdana" w:hAnsi="Verdana" w:cs="Arial"/>
          <w:b/>
          <w:szCs w:val="20"/>
        </w:rPr>
        <w:t xml:space="preserve">Context </w:t>
      </w:r>
    </w:p>
    <w:p w14:paraId="061C3010" w14:textId="0991C331" w:rsidR="007C1D77" w:rsidRDefault="007C1D77" w:rsidP="000C1EE4">
      <w:pPr>
        <w:rPr>
          <w:rFonts w:ascii="Verdana" w:hAnsi="Verdana" w:cs="Arial"/>
          <w:sz w:val="20"/>
          <w:szCs w:val="20"/>
        </w:rPr>
      </w:pPr>
      <w:r w:rsidRPr="00E8227E">
        <w:rPr>
          <w:rFonts w:ascii="Verdana" w:hAnsi="Verdana" w:cs="Arial"/>
          <w:sz w:val="20"/>
          <w:szCs w:val="20"/>
        </w:rPr>
        <w:t>Keep</w:t>
      </w:r>
      <w:r w:rsidR="000D59E3">
        <w:rPr>
          <w:rFonts w:ascii="Verdana" w:hAnsi="Verdana" w:cs="Arial"/>
          <w:sz w:val="20"/>
          <w:szCs w:val="20"/>
        </w:rPr>
        <w:t xml:space="preserve">ing Children Safe in </w:t>
      </w:r>
      <w:r w:rsidR="000D59E3" w:rsidRPr="000D59E3">
        <w:rPr>
          <w:rFonts w:ascii="Verdana" w:hAnsi="Verdana" w:cs="Arial"/>
          <w:sz w:val="20"/>
          <w:szCs w:val="20"/>
        </w:rPr>
        <w:t xml:space="preserve">Education </w:t>
      </w:r>
      <w:r w:rsidR="00385AD5" w:rsidRPr="000D59E3">
        <w:rPr>
          <w:rFonts w:ascii="Verdana" w:hAnsi="Verdana" w:cs="Arial"/>
          <w:sz w:val="20"/>
          <w:szCs w:val="20"/>
        </w:rPr>
        <w:t xml:space="preserve">2019 </w:t>
      </w:r>
      <w:r w:rsidRPr="000D59E3">
        <w:rPr>
          <w:rFonts w:ascii="Verdana" w:hAnsi="Verdana" w:cs="Arial"/>
          <w:sz w:val="20"/>
          <w:szCs w:val="20"/>
        </w:rPr>
        <w:t xml:space="preserve">states </w:t>
      </w:r>
      <w:r w:rsidRPr="00E8227E">
        <w:rPr>
          <w:rFonts w:ascii="Verdana" w:hAnsi="Verdana" w:cs="Arial"/>
          <w:sz w:val="20"/>
          <w:szCs w:val="20"/>
        </w:rPr>
        <w:t>that ‘Governing bodies and proprietors should ensure their child protection policy includes procedures to minimise the risk of peer on peer abuse and sets out how allegations of peer on peer abuse will be inves</w:t>
      </w:r>
      <w:r w:rsidR="00DC05F3">
        <w:rPr>
          <w:rFonts w:ascii="Verdana" w:hAnsi="Verdana" w:cs="Arial"/>
          <w:sz w:val="20"/>
          <w:szCs w:val="20"/>
        </w:rPr>
        <w:t xml:space="preserve">tigated and dealt with’ </w:t>
      </w:r>
      <w:r w:rsidR="006D2967">
        <w:rPr>
          <w:rFonts w:ascii="Verdana" w:hAnsi="Verdana" w:cs="Arial"/>
          <w:sz w:val="20"/>
          <w:szCs w:val="20"/>
        </w:rPr>
        <w:t>(paragraph 97 – 98)</w:t>
      </w:r>
      <w:r w:rsidRPr="00E8227E">
        <w:rPr>
          <w:rFonts w:ascii="Verdana" w:hAnsi="Verdana" w:cs="Arial"/>
          <w:sz w:val="20"/>
          <w:szCs w:val="20"/>
        </w:rPr>
        <w:t>. The document also states it is most important to ensure opportunities of seeking the voice of the child are heard, ‘Governing bodies, proprietors and school or college leaders should ensure the child’s wishes and feelings are taken into account when determining what action to take and what services to provide. Systems should be in place for children to express their views and give feedback. Ulti</w:t>
      </w:r>
      <w:r w:rsidR="000D59E3">
        <w:rPr>
          <w:rFonts w:ascii="Verdana" w:hAnsi="Verdana" w:cs="Arial"/>
          <w:sz w:val="20"/>
          <w:szCs w:val="20"/>
        </w:rPr>
        <w:t>mately, any system and process</w:t>
      </w:r>
      <w:r w:rsidRPr="00E8227E">
        <w:rPr>
          <w:rFonts w:ascii="Verdana" w:hAnsi="Verdana" w:cs="Arial"/>
          <w:sz w:val="20"/>
          <w:szCs w:val="20"/>
        </w:rPr>
        <w:t xml:space="preserve"> should operate with the best interests of the child at their heart.’ While it is recommended that Peer on Peer abuse is part of the Child Protection</w:t>
      </w:r>
      <w:r w:rsidR="00280317">
        <w:rPr>
          <w:rFonts w:ascii="Verdana" w:hAnsi="Verdana" w:cs="Arial"/>
          <w:sz w:val="20"/>
          <w:szCs w:val="20"/>
        </w:rPr>
        <w:t xml:space="preserve"> &amp; Safeguarding</w:t>
      </w:r>
      <w:r w:rsidRPr="00E8227E">
        <w:rPr>
          <w:rFonts w:ascii="Verdana" w:hAnsi="Verdana" w:cs="Arial"/>
          <w:sz w:val="20"/>
          <w:szCs w:val="20"/>
        </w:rPr>
        <w:t xml:space="preserve"> Policy, due to the sensitive nature and specific issues involved with peer on peer abuse</w:t>
      </w:r>
      <w:r w:rsidR="000D59E3">
        <w:rPr>
          <w:rFonts w:ascii="Verdana" w:hAnsi="Verdana" w:cs="Arial"/>
          <w:sz w:val="20"/>
          <w:szCs w:val="20"/>
        </w:rPr>
        <w:t>,</w:t>
      </w:r>
      <w:r w:rsidRPr="00E8227E">
        <w:rPr>
          <w:rFonts w:ascii="Verdana" w:hAnsi="Verdana" w:cs="Arial"/>
          <w:sz w:val="20"/>
          <w:szCs w:val="20"/>
        </w:rPr>
        <w:t xml:space="preserve"> we have completed this separate policy guidance templat</w:t>
      </w:r>
      <w:r w:rsidR="000D59E3">
        <w:rPr>
          <w:rFonts w:ascii="Verdana" w:hAnsi="Verdana" w:cs="Arial"/>
          <w:sz w:val="20"/>
          <w:szCs w:val="20"/>
        </w:rPr>
        <w:t>e.</w:t>
      </w:r>
      <w:r w:rsidRPr="00E8227E">
        <w:rPr>
          <w:rFonts w:ascii="Verdana" w:hAnsi="Verdana" w:cs="Arial"/>
          <w:sz w:val="20"/>
          <w:szCs w:val="20"/>
        </w:rPr>
        <w:t xml:space="preserve"> </w:t>
      </w:r>
    </w:p>
    <w:p w14:paraId="4749E2D6" w14:textId="62149D79" w:rsidR="00DC05F3" w:rsidRPr="00D60E3B" w:rsidRDefault="00DC05F3" w:rsidP="00DC05F3">
      <w:pPr>
        <w:rPr>
          <w:rFonts w:ascii="Verdana" w:hAnsi="Verdana" w:cs="Verdana"/>
          <w:color w:val="548DD4" w:themeColor="text2" w:themeTint="99"/>
          <w:sz w:val="20"/>
          <w:szCs w:val="20"/>
          <w:lang w:val="en"/>
        </w:rPr>
      </w:pPr>
      <w:r w:rsidRPr="00BE6748">
        <w:rPr>
          <w:rFonts w:ascii="Verdana" w:hAnsi="Verdana" w:cs="Verdana"/>
          <w:color w:val="000000" w:themeColor="text1"/>
          <w:sz w:val="20"/>
          <w:szCs w:val="20"/>
          <w:lang w:val="en"/>
        </w:rPr>
        <w:t>In Keeping Children Safe</w:t>
      </w:r>
      <w:r w:rsidR="000D59E3">
        <w:rPr>
          <w:rFonts w:ascii="Verdana" w:hAnsi="Verdana" w:cs="Verdana"/>
          <w:color w:val="000000" w:themeColor="text1"/>
          <w:sz w:val="20"/>
          <w:szCs w:val="20"/>
          <w:lang w:val="en"/>
        </w:rPr>
        <w:t xml:space="preserve"> in Education September 2018</w:t>
      </w:r>
      <w:r w:rsidR="000D59E3" w:rsidRPr="000D59E3">
        <w:rPr>
          <w:rFonts w:ascii="Verdana" w:hAnsi="Verdana" w:cs="Verdana"/>
          <w:sz w:val="20"/>
          <w:szCs w:val="20"/>
          <w:lang w:val="en"/>
        </w:rPr>
        <w:t xml:space="preserve">, </w:t>
      </w:r>
      <w:r w:rsidR="000D59E3">
        <w:rPr>
          <w:rFonts w:ascii="Verdana" w:hAnsi="Verdana" w:cs="Verdana"/>
          <w:color w:val="000000" w:themeColor="text1"/>
          <w:sz w:val="20"/>
          <w:szCs w:val="20"/>
          <w:lang w:val="en"/>
        </w:rPr>
        <w:t>Part Five</w:t>
      </w:r>
      <w:r w:rsidR="000D59E3">
        <w:rPr>
          <w:rFonts w:ascii="Verdana" w:hAnsi="Verdana" w:cs="Verdana"/>
          <w:color w:val="548DD4" w:themeColor="text2" w:themeTint="99"/>
          <w:sz w:val="20"/>
          <w:szCs w:val="20"/>
          <w:lang w:val="en"/>
        </w:rPr>
        <w:t xml:space="preserve"> </w:t>
      </w:r>
      <w:r w:rsidR="006D2967" w:rsidRPr="000D59E3">
        <w:rPr>
          <w:rFonts w:ascii="Verdana" w:hAnsi="Verdana" w:cs="Verdana"/>
          <w:sz w:val="20"/>
          <w:szCs w:val="20"/>
          <w:lang w:val="en"/>
        </w:rPr>
        <w:t>was</w:t>
      </w:r>
      <w:r w:rsidR="0031633F" w:rsidRPr="000D59E3">
        <w:rPr>
          <w:rFonts w:ascii="Verdana" w:hAnsi="Verdana" w:cs="Verdana"/>
          <w:sz w:val="20"/>
          <w:szCs w:val="20"/>
          <w:lang w:val="en"/>
        </w:rPr>
        <w:t xml:space="preserve"> </w:t>
      </w:r>
      <w:r w:rsidR="0031633F" w:rsidRPr="00BE6748">
        <w:rPr>
          <w:rFonts w:ascii="Verdana" w:hAnsi="Verdana" w:cs="Verdana"/>
          <w:color w:val="000000" w:themeColor="text1"/>
          <w:sz w:val="20"/>
          <w:szCs w:val="20"/>
          <w:lang w:val="en"/>
        </w:rPr>
        <w:t xml:space="preserve">added </w:t>
      </w:r>
      <w:r w:rsidRPr="00BE6748">
        <w:rPr>
          <w:rFonts w:ascii="Verdana" w:hAnsi="Verdana" w:cs="Verdana"/>
          <w:color w:val="000000" w:themeColor="text1"/>
          <w:sz w:val="20"/>
          <w:szCs w:val="20"/>
          <w:lang w:val="en"/>
        </w:rPr>
        <w:t>to include child on child sexual violence and sexual harassment</w:t>
      </w:r>
      <w:r w:rsidR="0031633F" w:rsidRPr="00BE6748">
        <w:rPr>
          <w:rFonts w:ascii="Verdana" w:hAnsi="Verdana" w:cs="Verdana"/>
          <w:color w:val="000000" w:themeColor="text1"/>
          <w:sz w:val="20"/>
          <w:szCs w:val="20"/>
          <w:lang w:val="en"/>
        </w:rPr>
        <w:t>. W</w:t>
      </w:r>
      <w:r w:rsidRPr="00BE6748">
        <w:rPr>
          <w:rFonts w:ascii="Verdana" w:hAnsi="Verdana" w:cs="Verdana"/>
          <w:color w:val="000000" w:themeColor="text1"/>
          <w:sz w:val="20"/>
          <w:szCs w:val="20"/>
          <w:lang w:val="en"/>
        </w:rPr>
        <w:t>e have</w:t>
      </w:r>
      <w:r w:rsidR="000D59E3">
        <w:rPr>
          <w:rFonts w:ascii="Verdana" w:hAnsi="Verdana" w:cs="Verdana"/>
          <w:color w:val="000000" w:themeColor="text1"/>
          <w:sz w:val="20"/>
          <w:szCs w:val="20"/>
          <w:lang w:val="en"/>
        </w:rPr>
        <w:t>,</w:t>
      </w:r>
      <w:r w:rsidRPr="00BE6748">
        <w:rPr>
          <w:rFonts w:ascii="Verdana" w:hAnsi="Verdana" w:cs="Verdana"/>
          <w:color w:val="000000" w:themeColor="text1"/>
          <w:sz w:val="20"/>
          <w:szCs w:val="20"/>
          <w:lang w:val="en"/>
        </w:rPr>
        <w:t xml:space="preserve"> therefore</w:t>
      </w:r>
      <w:r w:rsidR="000D59E3">
        <w:rPr>
          <w:rFonts w:ascii="Verdana" w:hAnsi="Verdana" w:cs="Verdana"/>
          <w:color w:val="000000" w:themeColor="text1"/>
          <w:sz w:val="20"/>
          <w:szCs w:val="20"/>
          <w:lang w:val="en"/>
        </w:rPr>
        <w:t>,</w:t>
      </w:r>
      <w:r w:rsidRPr="00BE6748">
        <w:rPr>
          <w:rFonts w:ascii="Verdana" w:hAnsi="Verdana" w:cs="Verdana"/>
          <w:color w:val="000000" w:themeColor="text1"/>
          <w:sz w:val="20"/>
          <w:szCs w:val="20"/>
          <w:lang w:val="en"/>
        </w:rPr>
        <w:t xml:space="preserve"> incorporated the key guidance from this section which should be accessed for more information.</w:t>
      </w:r>
    </w:p>
    <w:p w14:paraId="51256884" w14:textId="3CB070CA" w:rsidR="0031633F" w:rsidRPr="00255BE6" w:rsidRDefault="000D59E3" w:rsidP="00DC05F3">
      <w:pPr>
        <w:rPr>
          <w:rFonts w:ascii="Verdana" w:hAnsi="Verdana" w:cs="Verdana"/>
          <w:color w:val="548DD4" w:themeColor="text2" w:themeTint="99"/>
          <w:sz w:val="20"/>
          <w:szCs w:val="20"/>
          <w:lang w:val="en"/>
        </w:rPr>
      </w:pPr>
      <w:r>
        <w:rPr>
          <w:rFonts w:ascii="Verdana" w:hAnsi="Verdana" w:cs="Verdana"/>
          <w:color w:val="000000" w:themeColor="text1"/>
          <w:sz w:val="20"/>
          <w:szCs w:val="20"/>
          <w:lang w:val="en"/>
        </w:rPr>
        <w:t xml:space="preserve">Additional guidance can be found via the following document: </w:t>
      </w:r>
      <w:r w:rsidR="00DC05F3" w:rsidRPr="00BE6748">
        <w:rPr>
          <w:rFonts w:ascii="Verdana" w:hAnsi="Verdana" w:cs="Verdana"/>
          <w:color w:val="000000" w:themeColor="text1"/>
          <w:sz w:val="20"/>
          <w:szCs w:val="20"/>
          <w:lang w:val="en"/>
        </w:rPr>
        <w:t xml:space="preserve"> </w:t>
      </w:r>
      <w:hyperlink r:id="rId13" w:history="1">
        <w:r w:rsidR="00DC05F3" w:rsidRPr="0031633F">
          <w:rPr>
            <w:rStyle w:val="Hyperlink"/>
            <w:rFonts w:ascii="Verdana" w:hAnsi="Verdana" w:cs="Verdana"/>
            <w:sz w:val="20"/>
            <w:szCs w:val="20"/>
            <w:lang w:val="en"/>
          </w:rPr>
          <w:t>‘Sexual violence and sexual harassment between children in schools and Colleges’ DoE May 2018</w:t>
        </w:r>
      </w:hyperlink>
      <w:r w:rsidR="00DC05F3" w:rsidRPr="00D60E3B">
        <w:rPr>
          <w:rFonts w:ascii="Verdana" w:hAnsi="Verdana" w:cs="Verdana"/>
          <w:color w:val="548DD4" w:themeColor="text2" w:themeTint="99"/>
          <w:sz w:val="20"/>
          <w:szCs w:val="20"/>
          <w:lang w:val="en"/>
        </w:rPr>
        <w:t>.</w:t>
      </w:r>
    </w:p>
    <w:p w14:paraId="6E9BFDFB" w14:textId="77777777" w:rsidR="000D59E3" w:rsidRDefault="000D59E3" w:rsidP="007C1D77">
      <w:pPr>
        <w:rPr>
          <w:rFonts w:ascii="Verdana" w:hAnsi="Verdana" w:cs="Arial"/>
          <w:b/>
          <w:sz w:val="20"/>
          <w:szCs w:val="20"/>
        </w:rPr>
      </w:pPr>
    </w:p>
    <w:p w14:paraId="1E08C45B" w14:textId="76C13F08" w:rsidR="007C1D77" w:rsidRPr="00E8227E" w:rsidRDefault="007C1D77" w:rsidP="007C1D77">
      <w:pPr>
        <w:rPr>
          <w:rFonts w:ascii="Verdana" w:hAnsi="Verdana" w:cs="Arial"/>
          <w:b/>
          <w:sz w:val="20"/>
          <w:szCs w:val="20"/>
        </w:rPr>
      </w:pPr>
      <w:r w:rsidRPr="00E8227E">
        <w:rPr>
          <w:rFonts w:ascii="Verdana" w:hAnsi="Verdana" w:cs="Arial"/>
          <w:b/>
          <w:sz w:val="20"/>
          <w:szCs w:val="20"/>
        </w:rPr>
        <w:lastRenderedPageBreak/>
        <w:t>Policy</w:t>
      </w:r>
    </w:p>
    <w:p w14:paraId="5161A236" w14:textId="0B75C356" w:rsidR="007C1D77" w:rsidRPr="00E8227E" w:rsidRDefault="007C1D77" w:rsidP="007C1D77">
      <w:pPr>
        <w:rPr>
          <w:rFonts w:ascii="Verdana" w:hAnsi="Verdana" w:cs="Arial"/>
          <w:sz w:val="20"/>
          <w:szCs w:val="20"/>
        </w:rPr>
      </w:pPr>
      <w:r w:rsidRPr="00E8227E">
        <w:rPr>
          <w:rFonts w:ascii="Verdana" w:hAnsi="Verdana" w:cs="Arial"/>
          <w:sz w:val="20"/>
          <w:szCs w:val="20"/>
        </w:rPr>
        <w:t xml:space="preserve">At </w:t>
      </w:r>
      <w:r w:rsidR="00BB6091" w:rsidRPr="00C46D49">
        <w:rPr>
          <w:rFonts w:ascii="Verdana" w:hAnsi="Verdana" w:cs="Arial"/>
          <w:sz w:val="20"/>
          <w:szCs w:val="20"/>
        </w:rPr>
        <w:t>Grampound with Creed</w:t>
      </w:r>
      <w:r w:rsidR="006D617E" w:rsidRPr="00C46D49">
        <w:rPr>
          <w:rFonts w:ascii="Verdana" w:hAnsi="Verdana" w:cs="Arial"/>
          <w:sz w:val="20"/>
          <w:szCs w:val="20"/>
        </w:rPr>
        <w:t xml:space="preserve"> School</w:t>
      </w:r>
      <w:r w:rsidR="006D617E">
        <w:rPr>
          <w:rFonts w:ascii="Verdana" w:hAnsi="Verdana" w:cs="Arial"/>
          <w:sz w:val="20"/>
          <w:szCs w:val="20"/>
        </w:rPr>
        <w:t xml:space="preserve"> </w:t>
      </w:r>
      <w:r w:rsidRPr="00E8227E">
        <w:rPr>
          <w:rFonts w:ascii="Verdana" w:hAnsi="Verdana" w:cs="Arial"/>
          <w:sz w:val="20"/>
          <w:szCs w:val="20"/>
        </w:rPr>
        <w:t xml:space="preserve">we believe that all children have a right to attend school and learn in a safe environment. Children should be free from harm by adults in the school and other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w:t>
      </w:r>
    </w:p>
    <w:p w14:paraId="2998D293" w14:textId="13F59FCE" w:rsidR="007C1D77" w:rsidRPr="00E8227E" w:rsidRDefault="007C1D77" w:rsidP="007C1D77">
      <w:pPr>
        <w:rPr>
          <w:rFonts w:ascii="Verdana" w:hAnsi="Verdana" w:cs="Arial"/>
          <w:sz w:val="20"/>
          <w:szCs w:val="20"/>
        </w:rPr>
      </w:pPr>
      <w:r w:rsidRPr="00E8227E">
        <w:rPr>
          <w:rFonts w:ascii="Verdana" w:hAnsi="Verdana" w:cs="Arial"/>
          <w:sz w:val="20"/>
          <w:szCs w:val="20"/>
        </w:rPr>
        <w:t>We have the following policies</w:t>
      </w:r>
      <w:r w:rsidR="000D59E3">
        <w:rPr>
          <w:rFonts w:ascii="Verdana" w:hAnsi="Verdana" w:cs="Arial"/>
          <w:sz w:val="20"/>
          <w:szCs w:val="20"/>
        </w:rPr>
        <w:t xml:space="preserve"> </w:t>
      </w:r>
      <w:r w:rsidRPr="00E8227E">
        <w:rPr>
          <w:rFonts w:ascii="Verdana" w:hAnsi="Verdana" w:cs="Arial"/>
          <w:sz w:val="20"/>
          <w:szCs w:val="20"/>
        </w:rPr>
        <w:t xml:space="preserve">in place that should be read in conjunction with this policy: </w:t>
      </w:r>
    </w:p>
    <w:p w14:paraId="5719AE54" w14:textId="5C72B106" w:rsidR="00254377" w:rsidRPr="003E6161" w:rsidRDefault="007C1D77" w:rsidP="007C1D77">
      <w:pPr>
        <w:rPr>
          <w:rFonts w:ascii="Verdana" w:hAnsi="Verdana" w:cs="Arial"/>
          <w:sz w:val="20"/>
          <w:szCs w:val="20"/>
        </w:rPr>
      </w:pPr>
      <w:r w:rsidRPr="003E6161">
        <w:rPr>
          <w:rFonts w:ascii="Verdana" w:hAnsi="Verdana" w:cs="Arial"/>
          <w:sz w:val="20"/>
          <w:szCs w:val="20"/>
        </w:rPr>
        <w:t>Anti-Bullying Policy</w:t>
      </w:r>
      <w:r w:rsidR="003E6161">
        <w:rPr>
          <w:rFonts w:ascii="Verdana" w:hAnsi="Verdana" w:cs="Arial"/>
          <w:sz w:val="20"/>
          <w:szCs w:val="20"/>
        </w:rPr>
        <w:t xml:space="preserve">, </w:t>
      </w:r>
      <w:r w:rsidR="000C1EE4" w:rsidRPr="003E6161">
        <w:rPr>
          <w:rFonts w:ascii="Verdana" w:hAnsi="Verdana" w:cs="Arial"/>
          <w:sz w:val="20"/>
          <w:szCs w:val="20"/>
        </w:rPr>
        <w:t>Child Protection</w:t>
      </w:r>
      <w:r w:rsidR="00280317" w:rsidRPr="003E6161">
        <w:rPr>
          <w:rFonts w:ascii="Verdana" w:hAnsi="Verdana" w:cs="Arial"/>
          <w:sz w:val="20"/>
          <w:szCs w:val="20"/>
        </w:rPr>
        <w:t xml:space="preserve"> &amp; Safeguarding</w:t>
      </w:r>
      <w:r w:rsidR="003E6161">
        <w:rPr>
          <w:rFonts w:ascii="Verdana" w:hAnsi="Verdana" w:cs="Arial"/>
          <w:sz w:val="20"/>
          <w:szCs w:val="20"/>
        </w:rPr>
        <w:t xml:space="preserve"> Policy, </w:t>
      </w:r>
      <w:r w:rsidR="000C1EE4" w:rsidRPr="003E6161">
        <w:rPr>
          <w:rFonts w:ascii="Verdana" w:hAnsi="Verdana" w:cs="Arial"/>
          <w:sz w:val="20"/>
          <w:szCs w:val="20"/>
        </w:rPr>
        <w:t>Online Safety Policy</w:t>
      </w:r>
      <w:r w:rsidR="003E6161">
        <w:rPr>
          <w:rFonts w:ascii="Verdana" w:hAnsi="Verdana" w:cs="Arial"/>
          <w:sz w:val="20"/>
          <w:szCs w:val="20"/>
        </w:rPr>
        <w:t xml:space="preserve">, </w:t>
      </w:r>
      <w:r w:rsidR="000C1EE4" w:rsidRPr="003E6161">
        <w:rPr>
          <w:rFonts w:ascii="Verdana" w:hAnsi="Verdana" w:cs="Arial"/>
          <w:sz w:val="20"/>
          <w:szCs w:val="20"/>
        </w:rPr>
        <w:t>Behaviour Policy</w:t>
      </w:r>
      <w:r w:rsidR="003E6161">
        <w:rPr>
          <w:rFonts w:ascii="Verdana" w:hAnsi="Verdana" w:cs="Arial"/>
          <w:sz w:val="20"/>
          <w:szCs w:val="20"/>
        </w:rPr>
        <w:t xml:space="preserve">, Whistleblowing Policy, </w:t>
      </w:r>
      <w:r w:rsidR="00254377" w:rsidRPr="003E6161">
        <w:rPr>
          <w:rFonts w:ascii="Verdana" w:hAnsi="Verdana" w:cs="Arial"/>
          <w:sz w:val="20"/>
          <w:szCs w:val="20"/>
        </w:rPr>
        <w:t>Equality &amp; Diversity Policy</w:t>
      </w:r>
      <w:r w:rsidR="003E6161">
        <w:rPr>
          <w:rFonts w:ascii="Verdana" w:hAnsi="Verdana" w:cs="Arial"/>
          <w:sz w:val="20"/>
          <w:szCs w:val="20"/>
        </w:rPr>
        <w:t xml:space="preserve">, </w:t>
      </w:r>
      <w:r w:rsidR="00254377" w:rsidRPr="003E6161">
        <w:rPr>
          <w:rFonts w:ascii="Verdana" w:hAnsi="Verdana" w:cs="Arial"/>
          <w:sz w:val="20"/>
          <w:szCs w:val="20"/>
        </w:rPr>
        <w:t>Safer Recruitment Policy</w:t>
      </w:r>
      <w:r w:rsidR="003E6161">
        <w:rPr>
          <w:rFonts w:ascii="Verdana" w:hAnsi="Verdana" w:cs="Arial"/>
          <w:sz w:val="20"/>
          <w:szCs w:val="20"/>
        </w:rPr>
        <w:t xml:space="preserve">, </w:t>
      </w:r>
      <w:r w:rsidR="00254377" w:rsidRPr="003E6161">
        <w:rPr>
          <w:rFonts w:ascii="Verdana" w:hAnsi="Verdana" w:cs="Arial"/>
          <w:sz w:val="20"/>
          <w:szCs w:val="20"/>
        </w:rPr>
        <w:t>Code of Conduct Policy</w:t>
      </w:r>
      <w:r w:rsidR="003E6161">
        <w:rPr>
          <w:rFonts w:ascii="Verdana" w:hAnsi="Verdana" w:cs="Arial"/>
          <w:sz w:val="20"/>
          <w:szCs w:val="20"/>
        </w:rPr>
        <w:t xml:space="preserve">, </w:t>
      </w:r>
      <w:r w:rsidR="00254377" w:rsidRPr="003E6161">
        <w:rPr>
          <w:rFonts w:ascii="Verdana" w:hAnsi="Verdana" w:cs="Arial"/>
          <w:sz w:val="20"/>
          <w:szCs w:val="20"/>
        </w:rPr>
        <w:t>Educational Visits Policy</w:t>
      </w:r>
      <w:r w:rsidR="003E6161">
        <w:rPr>
          <w:rFonts w:ascii="Verdana" w:hAnsi="Verdana" w:cs="Arial"/>
          <w:sz w:val="20"/>
          <w:szCs w:val="20"/>
        </w:rPr>
        <w:t xml:space="preserve"> and a </w:t>
      </w:r>
      <w:r w:rsidR="00254377" w:rsidRPr="003E6161">
        <w:rPr>
          <w:rFonts w:ascii="Verdana" w:hAnsi="Verdana" w:cs="Arial"/>
          <w:sz w:val="20"/>
          <w:szCs w:val="20"/>
        </w:rPr>
        <w:t>Physical Interventions Policy</w:t>
      </w:r>
      <w:r w:rsidR="003E6161">
        <w:rPr>
          <w:rFonts w:ascii="Verdana" w:hAnsi="Verdana" w:cs="Arial"/>
          <w:sz w:val="20"/>
          <w:szCs w:val="20"/>
        </w:rPr>
        <w:t>.</w:t>
      </w:r>
      <w:r w:rsidR="00254377" w:rsidRPr="003E6161">
        <w:rPr>
          <w:rFonts w:ascii="Verdana" w:hAnsi="Verdana" w:cs="Arial"/>
          <w:sz w:val="20"/>
          <w:szCs w:val="20"/>
        </w:rPr>
        <w:t xml:space="preserve">  </w:t>
      </w:r>
    </w:p>
    <w:p w14:paraId="3C9324B3" w14:textId="48DA99BF" w:rsidR="007C1D77" w:rsidRPr="00E8227E" w:rsidRDefault="007C1D77" w:rsidP="007C1D77">
      <w:pPr>
        <w:rPr>
          <w:rFonts w:ascii="Verdana" w:hAnsi="Verdana" w:cs="Arial"/>
          <w:b/>
          <w:sz w:val="20"/>
          <w:szCs w:val="20"/>
        </w:rPr>
      </w:pPr>
      <w:r w:rsidRPr="00E8227E">
        <w:rPr>
          <w:rFonts w:ascii="Verdana" w:hAnsi="Verdana" w:cs="Arial"/>
          <w:b/>
          <w:sz w:val="20"/>
          <w:szCs w:val="20"/>
        </w:rPr>
        <w:t>What is Peer on Peer Abuse</w:t>
      </w:r>
      <w:r w:rsidR="004C2E3C">
        <w:rPr>
          <w:rFonts w:ascii="Verdana" w:hAnsi="Verdana" w:cs="Arial"/>
          <w:b/>
          <w:sz w:val="20"/>
          <w:szCs w:val="20"/>
        </w:rPr>
        <w:t>?</w:t>
      </w:r>
    </w:p>
    <w:p w14:paraId="73F3B7DF" w14:textId="119A7399" w:rsidR="007C1D77" w:rsidRPr="00E8227E" w:rsidRDefault="007C1D77" w:rsidP="007C1D77">
      <w:pPr>
        <w:rPr>
          <w:rFonts w:ascii="Verdana" w:hAnsi="Verdana" w:cs="Arial"/>
          <w:sz w:val="20"/>
          <w:szCs w:val="20"/>
        </w:rPr>
      </w:pPr>
      <w:r w:rsidRPr="00E8227E">
        <w:rPr>
          <w:rFonts w:ascii="Verdana" w:hAnsi="Verdana" w:cs="Arial"/>
          <w:sz w:val="20"/>
          <w:szCs w:val="20"/>
        </w:rPr>
        <w:t>Peer on peer abuse occurs when a young person is exploited, bullied and /or harmed by their peers who are the same or a similar age; everyone directly involved with peer on peer abuse is under the age of 18</w:t>
      </w:r>
      <w:r w:rsidR="00DC05F3">
        <w:rPr>
          <w:rFonts w:ascii="Verdana" w:hAnsi="Verdana" w:cs="Arial"/>
          <w:sz w:val="20"/>
          <w:szCs w:val="20"/>
        </w:rPr>
        <w:t xml:space="preserve"> </w:t>
      </w:r>
      <w:r w:rsidR="00DC05F3" w:rsidRPr="00BE6748">
        <w:rPr>
          <w:rFonts w:ascii="Verdana" w:hAnsi="Verdana" w:cs="Arial"/>
          <w:color w:val="000000" w:themeColor="text1"/>
          <w:sz w:val="20"/>
          <w:szCs w:val="20"/>
        </w:rPr>
        <w:t>which defines the legal definition for a child in England</w:t>
      </w:r>
      <w:r w:rsidRPr="00BE6748">
        <w:rPr>
          <w:rFonts w:ascii="Verdana" w:hAnsi="Verdana" w:cs="Arial"/>
          <w:color w:val="000000" w:themeColor="text1"/>
          <w:sz w:val="20"/>
          <w:szCs w:val="20"/>
        </w:rPr>
        <w:t>.</w:t>
      </w:r>
    </w:p>
    <w:p w14:paraId="67E1E5D6" w14:textId="41E5AAC5" w:rsidR="007C1D77" w:rsidRPr="00E8227E" w:rsidRDefault="007C1D77" w:rsidP="007C1D77">
      <w:pPr>
        <w:rPr>
          <w:rFonts w:ascii="Verdana" w:hAnsi="Verdana" w:cs="Arial"/>
          <w:sz w:val="20"/>
          <w:szCs w:val="20"/>
        </w:rPr>
      </w:pPr>
      <w:r w:rsidRPr="00E8227E">
        <w:rPr>
          <w:rFonts w:ascii="Verdana" w:hAnsi="Verdana" w:cs="Arial"/>
          <w:sz w:val="20"/>
          <w:szCs w:val="2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R="00DC05F3" w:rsidRPr="00BE6748">
        <w:rPr>
          <w:rFonts w:ascii="Verdana" w:hAnsi="Verdana" w:cs="Arial"/>
          <w:color w:val="000000" w:themeColor="text1"/>
          <w:sz w:val="20"/>
          <w:szCs w:val="20"/>
        </w:rPr>
        <w:t>child’s</w:t>
      </w:r>
      <w:r w:rsidRPr="00DC05F3">
        <w:rPr>
          <w:rFonts w:ascii="Verdana" w:hAnsi="Verdana" w:cs="Arial"/>
          <w:color w:val="548DD4" w:themeColor="text2" w:themeTint="99"/>
          <w:sz w:val="20"/>
          <w:szCs w:val="20"/>
        </w:rPr>
        <w:t xml:space="preserve"> </w:t>
      </w:r>
      <w:r w:rsidRPr="00E8227E">
        <w:rPr>
          <w:rFonts w:ascii="Verdana" w:hAnsi="Verdana" w:cs="Arial"/>
          <w:sz w:val="20"/>
          <w:szCs w:val="20"/>
        </w:rPr>
        <w:t>behaviour as abusive if:</w:t>
      </w:r>
    </w:p>
    <w:p w14:paraId="603B3E4C" w14:textId="3BED6663"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There is a large difference in power (for example age, size, ability, development) between the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concerned; or </w:t>
      </w:r>
    </w:p>
    <w:p w14:paraId="5BD1D79A" w14:textId="51957854"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The perpetrator has repeatedly tried to harm one or more other children; or</w:t>
      </w:r>
    </w:p>
    <w:p w14:paraId="1C4921AA" w14:textId="4FA3FBF3"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 xml:space="preserve">There are concerns about the intention of the alleged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If the evidence suggests that there was an intention to cause severe harm to the victim or to exploit them, this should be regarded as abusive whether or not severe harm was actually caused. </w:t>
      </w:r>
    </w:p>
    <w:p w14:paraId="6FA92A1D" w14:textId="5A091293" w:rsidR="00DC05F3" w:rsidRPr="00BE6748" w:rsidRDefault="00DC05F3" w:rsidP="00AE152A">
      <w:pPr>
        <w:rPr>
          <w:rFonts w:ascii="Verdana" w:hAnsi="Verdana" w:cs="Arial"/>
          <w:color w:val="000000" w:themeColor="text1"/>
          <w:sz w:val="20"/>
          <w:szCs w:val="20"/>
        </w:rPr>
      </w:pPr>
      <w:r w:rsidRPr="00BE6748">
        <w:rPr>
          <w:rFonts w:ascii="Verdana" w:hAnsi="Verdana"/>
          <w:color w:val="000000" w:themeColor="text1"/>
          <w:sz w:val="20"/>
          <w:szCs w:val="20"/>
        </w:rPr>
        <w:t xml:space="preserve">Reports of sexual violence and sexual harassment are extremely complex to manage. It is essential that victims are protected, offered appropriate support and every effort is made to ensure their education is not disrupted. It is also important </w:t>
      </w:r>
      <w:r w:rsidR="000D59E3">
        <w:rPr>
          <w:rFonts w:ascii="Verdana" w:hAnsi="Verdana"/>
          <w:color w:val="000000" w:themeColor="text1"/>
          <w:sz w:val="20"/>
          <w:szCs w:val="20"/>
        </w:rPr>
        <w:t>that other children, and school</w:t>
      </w:r>
      <w:r w:rsidRPr="00280317">
        <w:rPr>
          <w:rFonts w:ascii="Verdana" w:hAnsi="Verdana"/>
          <w:strike/>
          <w:color w:val="FF0000"/>
          <w:sz w:val="20"/>
          <w:szCs w:val="20"/>
        </w:rPr>
        <w:t xml:space="preserve"> </w:t>
      </w:r>
      <w:r w:rsidRPr="00BE6748">
        <w:rPr>
          <w:rFonts w:ascii="Verdana" w:hAnsi="Verdana"/>
          <w:color w:val="000000" w:themeColor="text1"/>
          <w:sz w:val="20"/>
          <w:szCs w:val="20"/>
        </w:rPr>
        <w:t>staff are supported and protected as appropriate.</w:t>
      </w:r>
    </w:p>
    <w:p w14:paraId="3C9D2DC1"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Prevention</w:t>
      </w:r>
    </w:p>
    <w:p w14:paraId="74F12B63" w14:textId="77777777" w:rsidR="007C1D77" w:rsidRPr="00E8227E" w:rsidRDefault="007C1D77" w:rsidP="007C1D77">
      <w:pPr>
        <w:spacing w:after="0" w:line="240" w:lineRule="auto"/>
        <w:rPr>
          <w:rFonts w:ascii="Verdana" w:hAnsi="Verdana" w:cs="Arial"/>
          <w:b/>
          <w:sz w:val="20"/>
          <w:szCs w:val="20"/>
        </w:rPr>
      </w:pPr>
    </w:p>
    <w:p w14:paraId="631A72D8" w14:textId="57D7BF32"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As a school we will minimise the risk of allegations against other</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E8227E">
        <w:rPr>
          <w:rFonts w:ascii="Verdana" w:hAnsi="Verdana" w:cs="Arial"/>
          <w:sz w:val="20"/>
          <w:szCs w:val="20"/>
        </w:rPr>
        <w:t xml:space="preserve">by:- </w:t>
      </w:r>
    </w:p>
    <w:p w14:paraId="08B4A84E" w14:textId="77777777" w:rsidR="007C1D77" w:rsidRPr="00E8227E" w:rsidRDefault="007C1D77" w:rsidP="007C1D77">
      <w:pPr>
        <w:spacing w:after="0" w:line="240" w:lineRule="auto"/>
        <w:rPr>
          <w:rFonts w:ascii="Verdana" w:hAnsi="Verdana" w:cs="Arial"/>
          <w:sz w:val="20"/>
          <w:szCs w:val="20"/>
        </w:rPr>
      </w:pPr>
    </w:p>
    <w:p w14:paraId="15A97807" w14:textId="151AB13D"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 xml:space="preserve">Providing a developmentally appropriate PSHE syllabus which develops </w:t>
      </w:r>
      <w:r w:rsidR="00DC05F3" w:rsidRPr="00BE6748">
        <w:rPr>
          <w:rFonts w:ascii="Verdana" w:hAnsi="Verdana" w:cs="Arial"/>
          <w:color w:val="000000" w:themeColor="text1"/>
          <w:sz w:val="20"/>
          <w:szCs w:val="20"/>
        </w:rPr>
        <w:t>children’s</w:t>
      </w:r>
      <w:r w:rsidRPr="00AE152A">
        <w:rPr>
          <w:rFonts w:ascii="Verdana" w:hAnsi="Verdana" w:cs="Arial"/>
          <w:sz w:val="20"/>
          <w:szCs w:val="20"/>
        </w:rPr>
        <w:t xml:space="preserve"> understanding of acceptable behaviour and keeping themselves safe.</w:t>
      </w:r>
    </w:p>
    <w:p w14:paraId="45655F57" w14:textId="77777777" w:rsidR="00D60E3B" w:rsidRDefault="00D60E3B" w:rsidP="007C1D77">
      <w:pPr>
        <w:spacing w:after="0" w:line="240" w:lineRule="auto"/>
        <w:rPr>
          <w:rFonts w:ascii="Verdana" w:hAnsi="Verdana" w:cs="Arial"/>
          <w:sz w:val="20"/>
          <w:szCs w:val="20"/>
        </w:rPr>
      </w:pPr>
    </w:p>
    <w:p w14:paraId="23782F5E" w14:textId="441A986F" w:rsidR="007C1D77" w:rsidRPr="00AE152A" w:rsidRDefault="000D59E3" w:rsidP="00AE152A">
      <w:pPr>
        <w:pStyle w:val="ListParagraph"/>
        <w:numPr>
          <w:ilvl w:val="0"/>
          <w:numId w:val="43"/>
        </w:numPr>
        <w:spacing w:after="0" w:line="240" w:lineRule="auto"/>
        <w:rPr>
          <w:rFonts w:ascii="Verdana" w:hAnsi="Verdana" w:cs="Arial"/>
          <w:sz w:val="20"/>
          <w:szCs w:val="20"/>
        </w:rPr>
      </w:pPr>
      <w:r>
        <w:rPr>
          <w:rFonts w:ascii="Verdana" w:hAnsi="Verdana" w:cs="Arial"/>
          <w:sz w:val="20"/>
          <w:szCs w:val="20"/>
        </w:rPr>
        <w:t>Having a robust o</w:t>
      </w:r>
      <w:r w:rsidR="007C1D77" w:rsidRPr="00AE152A">
        <w:rPr>
          <w:rFonts w:ascii="Verdana" w:hAnsi="Verdana" w:cs="Arial"/>
          <w:sz w:val="20"/>
          <w:szCs w:val="20"/>
        </w:rPr>
        <w:t>nline safety programme which develops</w:t>
      </w:r>
      <w:r w:rsidR="007C1D77"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children’s</w:t>
      </w:r>
      <w:r w:rsidR="007C1D77" w:rsidRPr="00BE6748">
        <w:rPr>
          <w:rFonts w:ascii="Verdana" w:hAnsi="Verdana" w:cs="Arial"/>
          <w:color w:val="000000" w:themeColor="text1"/>
          <w:sz w:val="20"/>
          <w:szCs w:val="20"/>
        </w:rPr>
        <w:t xml:space="preserve"> </w:t>
      </w:r>
      <w:r w:rsidR="007C1D77" w:rsidRPr="00AE152A">
        <w:rPr>
          <w:rFonts w:ascii="Verdana" w:hAnsi="Verdana" w:cs="Arial"/>
          <w:sz w:val="20"/>
          <w:szCs w:val="20"/>
        </w:rPr>
        <w:t>knowledge, understanding and skills, to ensure personal safety and self-protection when using the internet and social networking.</w:t>
      </w:r>
    </w:p>
    <w:p w14:paraId="54BDE7B6" w14:textId="77777777" w:rsidR="007C1D77" w:rsidRPr="00E8227E" w:rsidRDefault="007C1D77" w:rsidP="007C1D77">
      <w:pPr>
        <w:spacing w:after="0" w:line="240" w:lineRule="auto"/>
        <w:rPr>
          <w:rFonts w:ascii="Verdana" w:hAnsi="Verdana" w:cs="Arial"/>
          <w:sz w:val="20"/>
          <w:szCs w:val="20"/>
        </w:rPr>
      </w:pPr>
    </w:p>
    <w:p w14:paraId="146F24A9" w14:textId="0ABCA04F"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lastRenderedPageBreak/>
        <w:t>Having robust monitoring and filtering systems in place to ensure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are safe and act appropriately when using information technology in school.</w:t>
      </w:r>
    </w:p>
    <w:p w14:paraId="06DE1E52" w14:textId="77777777" w:rsidR="007C1D77" w:rsidRPr="00E8227E" w:rsidRDefault="007C1D77" w:rsidP="007C1D77">
      <w:pPr>
        <w:spacing w:after="0" w:line="240" w:lineRule="auto"/>
        <w:rPr>
          <w:rFonts w:ascii="Verdana" w:hAnsi="Verdana" w:cs="Arial"/>
          <w:sz w:val="20"/>
          <w:szCs w:val="20"/>
        </w:rPr>
      </w:pPr>
    </w:p>
    <w:p w14:paraId="123DE8BD" w14:textId="2F3AB43F"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Having systems in place for any</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to raise concerns with staff, knowing that they will be listened to, believed and valued.</w:t>
      </w:r>
    </w:p>
    <w:p w14:paraId="6C164FEF" w14:textId="38DBC6BE" w:rsidR="007C1D77" w:rsidRPr="00E8227E" w:rsidRDefault="007C1D77" w:rsidP="007C1D77">
      <w:pPr>
        <w:spacing w:after="0" w:line="240" w:lineRule="auto"/>
        <w:rPr>
          <w:rFonts w:ascii="Verdana" w:hAnsi="Verdana" w:cs="Arial"/>
          <w:sz w:val="20"/>
          <w:szCs w:val="20"/>
        </w:rPr>
      </w:pPr>
    </w:p>
    <w:p w14:paraId="658739E6" w14:textId="05096007" w:rsidR="00D60E3B"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Delivering targeted work on assertiveness and keeping safe to thos</w:t>
      </w:r>
      <w:r w:rsidRPr="00BE6748">
        <w:rPr>
          <w:rFonts w:ascii="Verdana" w:hAnsi="Verdana" w:cs="Arial"/>
          <w:color w:val="000000" w:themeColor="text1"/>
          <w:sz w:val="20"/>
          <w:szCs w:val="20"/>
        </w:rPr>
        <w:t xml:space="preserve">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identified as being at risk</w:t>
      </w:r>
      <w:r w:rsidR="00BE6748">
        <w:rPr>
          <w:rFonts w:ascii="Verdana" w:hAnsi="Verdana" w:cs="Arial"/>
          <w:sz w:val="20"/>
          <w:szCs w:val="20"/>
        </w:rPr>
        <w:t>.</w:t>
      </w:r>
    </w:p>
    <w:p w14:paraId="7CBEAABA" w14:textId="77777777" w:rsidR="007C1D77" w:rsidRPr="00E8227E" w:rsidRDefault="007C1D77" w:rsidP="007C1D77">
      <w:pPr>
        <w:spacing w:after="0" w:line="240" w:lineRule="auto"/>
        <w:rPr>
          <w:rFonts w:ascii="Verdana" w:hAnsi="Verdana" w:cs="Arial"/>
          <w:sz w:val="20"/>
          <w:szCs w:val="20"/>
        </w:rPr>
      </w:pPr>
    </w:p>
    <w:p w14:paraId="39A89F27" w14:textId="730143D6"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Developing robust risk assessments &amp; providing targeted work for pupils identified as being a potential risk to</w:t>
      </w:r>
      <w:r w:rsidRPr="00BE6748">
        <w:rPr>
          <w:rFonts w:ascii="Verdana" w:hAnsi="Verdana" w:cs="Arial"/>
          <w:color w:val="000000" w:themeColor="text1"/>
          <w:sz w:val="20"/>
          <w:szCs w:val="20"/>
        </w:rPr>
        <w:t xml:space="preserve"> other </w:t>
      </w:r>
      <w:r w:rsidR="00DC05F3" w:rsidRPr="00BE6748">
        <w:rPr>
          <w:rFonts w:ascii="Verdana" w:hAnsi="Verdana" w:cs="Arial"/>
          <w:color w:val="000000" w:themeColor="text1"/>
          <w:sz w:val="20"/>
          <w:szCs w:val="20"/>
        </w:rPr>
        <w:t>children</w:t>
      </w:r>
      <w:r w:rsidR="00BE6748">
        <w:rPr>
          <w:rFonts w:ascii="Verdana" w:hAnsi="Verdana" w:cs="Arial"/>
          <w:color w:val="000000" w:themeColor="text1"/>
          <w:sz w:val="20"/>
          <w:szCs w:val="20"/>
        </w:rPr>
        <w:t>.</w:t>
      </w:r>
    </w:p>
    <w:p w14:paraId="45731742" w14:textId="4F2FB700" w:rsidR="00D94C21" w:rsidRPr="00D60E3B" w:rsidRDefault="00D94C21" w:rsidP="00D60E3B">
      <w:pPr>
        <w:spacing w:after="0" w:line="240" w:lineRule="auto"/>
        <w:rPr>
          <w:rFonts w:ascii="Verdana" w:hAnsi="Verdana" w:cs="Arial"/>
          <w:sz w:val="20"/>
          <w:szCs w:val="20"/>
        </w:rPr>
      </w:pPr>
    </w:p>
    <w:p w14:paraId="78BB53C7" w14:textId="77777777" w:rsidR="00D94C21" w:rsidRPr="00BE6748" w:rsidRDefault="00D94C21"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We will ensure that there are clear and consistent boundaries to what is considered to be acceptable behaviour and children will understand the consequences of unacceptable behaviour or language. </w:t>
      </w:r>
    </w:p>
    <w:p w14:paraId="4589FC7E" w14:textId="77777777" w:rsidR="00D94C21" w:rsidRPr="00BE6748" w:rsidRDefault="00D94C21" w:rsidP="00D60E3B">
      <w:pPr>
        <w:pStyle w:val="ListParagraph"/>
        <w:spacing w:after="0" w:line="240" w:lineRule="auto"/>
        <w:ind w:left="360"/>
        <w:rPr>
          <w:rFonts w:ascii="Verdana" w:hAnsi="Verdana" w:cs="Arial"/>
          <w:color w:val="000000" w:themeColor="text1"/>
          <w:sz w:val="20"/>
          <w:szCs w:val="20"/>
        </w:rPr>
      </w:pPr>
    </w:p>
    <w:p w14:paraId="59A849B6" w14:textId="77777777" w:rsidR="00D94C21" w:rsidRPr="00BE6748" w:rsidRDefault="00D94C21"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school will ensure that parents have a clear understanding of behaviours and language that are not acceptable within school.</w:t>
      </w:r>
    </w:p>
    <w:p w14:paraId="14EE5F22" w14:textId="77777777" w:rsidR="007C1D77" w:rsidRPr="00E8227E" w:rsidRDefault="007C1D77" w:rsidP="007C1D77">
      <w:pPr>
        <w:spacing w:after="0" w:line="240" w:lineRule="auto"/>
      </w:pPr>
    </w:p>
    <w:p w14:paraId="17C4452A" w14:textId="06AA4516"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Allegations against </w:t>
      </w:r>
      <w:r w:rsidRPr="00BE6748">
        <w:rPr>
          <w:rFonts w:ascii="Verdana" w:hAnsi="Verdana" w:cs="Arial"/>
          <w:b/>
          <w:color w:val="000000" w:themeColor="text1"/>
          <w:sz w:val="20"/>
          <w:szCs w:val="20"/>
        </w:rPr>
        <w:t xml:space="preserve">other </w:t>
      </w:r>
      <w:r w:rsidR="00D94C21" w:rsidRPr="00BE6748">
        <w:rPr>
          <w:rFonts w:ascii="Verdana" w:hAnsi="Verdana" w:cs="Arial"/>
          <w:b/>
          <w:color w:val="000000" w:themeColor="text1"/>
          <w:sz w:val="20"/>
          <w:szCs w:val="20"/>
        </w:rPr>
        <w:t>children</w:t>
      </w:r>
      <w:r w:rsidRPr="00BE6748">
        <w:rPr>
          <w:rFonts w:ascii="Verdana" w:hAnsi="Verdana" w:cs="Arial"/>
          <w:b/>
          <w:color w:val="000000" w:themeColor="text1"/>
          <w:sz w:val="20"/>
          <w:szCs w:val="20"/>
        </w:rPr>
        <w:t xml:space="preserve"> </w:t>
      </w:r>
      <w:r w:rsidRPr="00E8227E">
        <w:rPr>
          <w:rFonts w:ascii="Verdana" w:hAnsi="Verdana" w:cs="Arial"/>
          <w:b/>
          <w:sz w:val="20"/>
          <w:szCs w:val="20"/>
        </w:rPr>
        <w:t>which are safeguarding issues.</w:t>
      </w:r>
    </w:p>
    <w:p w14:paraId="5F9E1D5E" w14:textId="77777777" w:rsidR="007C1D77" w:rsidRPr="00E8227E" w:rsidRDefault="007C1D77" w:rsidP="007C1D77">
      <w:pPr>
        <w:spacing w:after="0" w:line="240" w:lineRule="auto"/>
        <w:rPr>
          <w:rFonts w:ascii="Verdana" w:hAnsi="Verdana" w:cs="Arial"/>
          <w:sz w:val="20"/>
          <w:szCs w:val="20"/>
        </w:rPr>
      </w:pPr>
    </w:p>
    <w:p w14:paraId="4FD9996E" w14:textId="0A57E1A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Occasionally, allegations may be made </w:t>
      </w:r>
      <w:r w:rsidRPr="00BE6748">
        <w:rPr>
          <w:rFonts w:ascii="Verdana" w:hAnsi="Verdana" w:cs="Arial"/>
          <w:color w:val="000000" w:themeColor="text1"/>
          <w:sz w:val="20"/>
          <w:szCs w:val="20"/>
        </w:rPr>
        <w:t xml:space="preserve">against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which are of a safeguarding nature. Safeguarding issues raised in this way may include physical abuse, emotional abuse, sexual abuse, teenage relationship abuse and sexual exploitation, bullying, cyber bullying and </w:t>
      </w:r>
      <w:r w:rsidR="000C1EE4" w:rsidRPr="00BE6748">
        <w:rPr>
          <w:rFonts w:ascii="Verdana" w:hAnsi="Verdana" w:cs="Arial"/>
          <w:color w:val="000000" w:themeColor="text1"/>
          <w:sz w:val="20"/>
          <w:szCs w:val="20"/>
        </w:rPr>
        <w:t>sexting</w:t>
      </w:r>
      <w:r w:rsidR="00D94C21" w:rsidRPr="00BE6748">
        <w:rPr>
          <w:rFonts w:ascii="Verdana" w:hAnsi="Verdana" w:cs="Arial"/>
          <w:color w:val="000000" w:themeColor="text1"/>
          <w:sz w:val="20"/>
          <w:szCs w:val="20"/>
        </w:rPr>
        <w:t>, sexual violence or sexual harassment</w:t>
      </w:r>
      <w:r w:rsidR="000C1EE4" w:rsidRPr="00BE6748">
        <w:rPr>
          <w:rFonts w:ascii="Verdana" w:hAnsi="Verdana" w:cs="Arial"/>
          <w:color w:val="000000" w:themeColor="text1"/>
          <w:sz w:val="20"/>
          <w:szCs w:val="20"/>
        </w:rPr>
        <w:t xml:space="preserve">. </w:t>
      </w:r>
      <w:r w:rsidRPr="00BE6748">
        <w:rPr>
          <w:rFonts w:ascii="Verdana" w:hAnsi="Verdana" w:cs="Arial"/>
          <w:color w:val="000000" w:themeColor="text1"/>
          <w:sz w:val="20"/>
          <w:szCs w:val="20"/>
        </w:rPr>
        <w:t xml:space="preserve">It should be considered as a safeguarding allegation against 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if some of the following features are present. </w:t>
      </w:r>
    </w:p>
    <w:p w14:paraId="69DFFB95" w14:textId="77777777" w:rsidR="007C1D77" w:rsidRPr="00E8227E" w:rsidRDefault="007C1D77" w:rsidP="007C1D77">
      <w:pPr>
        <w:spacing w:after="0" w:line="240" w:lineRule="auto"/>
        <w:rPr>
          <w:rFonts w:ascii="Arial" w:hAnsi="Arial" w:cs="Arial"/>
          <w:b/>
        </w:rPr>
      </w:pPr>
    </w:p>
    <w:p w14:paraId="50C36F2D"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The allegation:- </w:t>
      </w:r>
    </w:p>
    <w:p w14:paraId="748CE856" w14:textId="77777777" w:rsidR="007C1D77" w:rsidRPr="00E8227E" w:rsidRDefault="007C1D77" w:rsidP="007C1D77">
      <w:pPr>
        <w:spacing w:after="0" w:line="240" w:lineRule="auto"/>
        <w:rPr>
          <w:rFonts w:ascii="Verdana" w:hAnsi="Verdana" w:cs="Arial"/>
          <w:sz w:val="20"/>
          <w:szCs w:val="20"/>
        </w:rPr>
      </w:pPr>
    </w:p>
    <w:p w14:paraId="5CBA2706" w14:textId="691254EB"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Is made against an older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and refers to their behaviour towards a younger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or a more vulnerable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p>
    <w:p w14:paraId="6C77EDB7" w14:textId="77777777" w:rsidR="007C1D77" w:rsidRPr="00E8227E" w:rsidRDefault="007C1D77" w:rsidP="007C1D77">
      <w:pPr>
        <w:spacing w:after="0" w:line="240" w:lineRule="auto"/>
        <w:rPr>
          <w:rFonts w:ascii="Verdana" w:hAnsi="Verdana" w:cs="Arial"/>
          <w:sz w:val="20"/>
          <w:szCs w:val="20"/>
        </w:rPr>
      </w:pPr>
    </w:p>
    <w:p w14:paraId="4FE76BD5" w14:textId="669015E8"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Is of a serious nature, possibly including a criminal offence</w:t>
      </w:r>
    </w:p>
    <w:p w14:paraId="7C20A8DC" w14:textId="77777777" w:rsidR="007C1D77" w:rsidRPr="00E8227E" w:rsidRDefault="007C1D77" w:rsidP="007C1D77">
      <w:pPr>
        <w:spacing w:after="0" w:line="240" w:lineRule="auto"/>
        <w:rPr>
          <w:rFonts w:ascii="Verdana" w:hAnsi="Verdana" w:cs="Arial"/>
          <w:sz w:val="20"/>
          <w:szCs w:val="20"/>
        </w:rPr>
      </w:pPr>
    </w:p>
    <w:p w14:paraId="0BFB0200" w14:textId="1049CB3C"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 xml:space="preserve">Raises risk </w:t>
      </w:r>
      <w:r w:rsidRPr="00BE6748">
        <w:rPr>
          <w:rFonts w:ascii="Verdana" w:hAnsi="Verdana" w:cs="Arial"/>
          <w:color w:val="000000" w:themeColor="text1"/>
          <w:sz w:val="20"/>
          <w:szCs w:val="20"/>
        </w:rPr>
        <w:t xml:space="preserve">factors for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t>
      </w:r>
    </w:p>
    <w:p w14:paraId="37887A11" w14:textId="77777777" w:rsidR="007C1D77" w:rsidRPr="00E8227E" w:rsidRDefault="007C1D77" w:rsidP="007C1D77">
      <w:pPr>
        <w:spacing w:after="0" w:line="240" w:lineRule="auto"/>
        <w:rPr>
          <w:rFonts w:ascii="Verdana" w:hAnsi="Verdana" w:cs="Arial"/>
          <w:sz w:val="20"/>
          <w:szCs w:val="20"/>
        </w:rPr>
      </w:pPr>
    </w:p>
    <w:p w14:paraId="09BF9D45" w14:textId="58AF33BD"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AE152A">
        <w:rPr>
          <w:rFonts w:ascii="Verdana" w:hAnsi="Verdana" w:cs="Arial"/>
          <w:sz w:val="20"/>
          <w:szCs w:val="20"/>
        </w:rPr>
        <w:t xml:space="preserve">Indicates that </w:t>
      </w:r>
      <w:r w:rsidRPr="00BE6748">
        <w:rPr>
          <w:rFonts w:ascii="Verdana" w:hAnsi="Verdana" w:cs="Arial"/>
          <w:color w:val="000000" w:themeColor="text1"/>
          <w:sz w:val="20"/>
          <w:szCs w:val="20"/>
        </w:rPr>
        <w:t xml:space="preserve">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may have been affected by this </w:t>
      </w:r>
      <w:r w:rsidR="00D94C21" w:rsidRPr="00BE6748">
        <w:rPr>
          <w:rFonts w:ascii="Verdana" w:hAnsi="Verdana" w:cs="Arial"/>
          <w:color w:val="000000" w:themeColor="text1"/>
          <w:sz w:val="20"/>
          <w:szCs w:val="20"/>
        </w:rPr>
        <w:t>child</w:t>
      </w:r>
    </w:p>
    <w:p w14:paraId="1701114C" w14:textId="77777777" w:rsidR="007C1D77" w:rsidRPr="00BE6748" w:rsidRDefault="007C1D77" w:rsidP="007C1D77">
      <w:pPr>
        <w:spacing w:after="0" w:line="240" w:lineRule="auto"/>
        <w:rPr>
          <w:rFonts w:ascii="Verdana" w:hAnsi="Verdana" w:cs="Arial"/>
          <w:color w:val="000000" w:themeColor="text1"/>
          <w:sz w:val="20"/>
          <w:szCs w:val="20"/>
        </w:rPr>
      </w:pPr>
    </w:p>
    <w:p w14:paraId="1F01510D" w14:textId="34EBE334"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Indicates that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outside the school may be affected by this </w:t>
      </w:r>
      <w:r w:rsidR="00D94C21" w:rsidRPr="00BE6748">
        <w:rPr>
          <w:rFonts w:ascii="Verdana" w:hAnsi="Verdana" w:cs="Arial"/>
          <w:color w:val="000000" w:themeColor="text1"/>
          <w:sz w:val="20"/>
          <w:szCs w:val="20"/>
        </w:rPr>
        <w:t>child</w:t>
      </w:r>
      <w:r w:rsidR="00BE6748">
        <w:rPr>
          <w:rFonts w:ascii="Verdana" w:hAnsi="Verdana" w:cs="Arial"/>
          <w:color w:val="000000" w:themeColor="text1"/>
          <w:sz w:val="20"/>
          <w:szCs w:val="20"/>
        </w:rPr>
        <w:t>.</w:t>
      </w:r>
      <w:r w:rsidRPr="00BE6748">
        <w:rPr>
          <w:rFonts w:ascii="Verdana" w:hAnsi="Verdana" w:cs="Arial"/>
          <w:color w:val="000000" w:themeColor="text1"/>
          <w:sz w:val="20"/>
          <w:szCs w:val="20"/>
        </w:rPr>
        <w:t xml:space="preserve"> </w:t>
      </w:r>
    </w:p>
    <w:p w14:paraId="4F18F31C" w14:textId="77777777" w:rsidR="007C1D77" w:rsidRPr="00E8227E" w:rsidRDefault="007C1D77" w:rsidP="007C1D77">
      <w:pPr>
        <w:spacing w:after="0" w:line="240" w:lineRule="auto"/>
        <w:rPr>
          <w:rFonts w:ascii="Arial" w:hAnsi="Arial" w:cs="Arial"/>
          <w:b/>
        </w:rPr>
      </w:pPr>
    </w:p>
    <w:p w14:paraId="0B334980" w14:textId="6AAAFFED"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Examples of safeguarding issues against a </w:t>
      </w:r>
      <w:r w:rsidR="00D94C21" w:rsidRPr="00BE6748">
        <w:rPr>
          <w:rFonts w:ascii="Verdana" w:hAnsi="Verdana" w:cs="Arial"/>
          <w:b/>
          <w:color w:val="000000" w:themeColor="text1"/>
          <w:sz w:val="20"/>
          <w:szCs w:val="20"/>
        </w:rPr>
        <w:t>child</w:t>
      </w:r>
      <w:r w:rsidRPr="00BE6748">
        <w:rPr>
          <w:rFonts w:ascii="Verdana" w:hAnsi="Verdana" w:cs="Arial"/>
          <w:b/>
          <w:color w:val="000000" w:themeColor="text1"/>
          <w:sz w:val="20"/>
          <w:szCs w:val="20"/>
        </w:rPr>
        <w:t xml:space="preserve"> could include</w:t>
      </w:r>
      <w:r w:rsidRPr="00E8227E">
        <w:rPr>
          <w:rFonts w:ascii="Verdana" w:hAnsi="Verdana" w:cs="Arial"/>
          <w:b/>
          <w:sz w:val="20"/>
          <w:szCs w:val="20"/>
        </w:rPr>
        <w:t>:</w:t>
      </w:r>
    </w:p>
    <w:p w14:paraId="49975C30" w14:textId="77777777" w:rsidR="007C1D77" w:rsidRPr="00E8227E" w:rsidRDefault="007C1D77" w:rsidP="007C1D77">
      <w:pPr>
        <w:spacing w:after="0" w:line="240" w:lineRule="auto"/>
        <w:rPr>
          <w:rFonts w:ascii="Verdana" w:hAnsi="Verdana" w:cs="Arial"/>
          <w:sz w:val="20"/>
          <w:szCs w:val="20"/>
        </w:rPr>
      </w:pPr>
    </w:p>
    <w:p w14:paraId="4EB8691D" w14:textId="6B772D71"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Physical Abuse</w:t>
      </w:r>
      <w:r w:rsidRPr="00E8227E">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E8227E">
        <w:rPr>
          <w:rFonts w:ascii="Verdana" w:hAnsi="Verdana" w:cs="Arial"/>
          <w:sz w:val="20"/>
          <w:szCs w:val="20"/>
        </w:rPr>
        <w:t>has engaged in such behaviour, including accidentally, before considering the action or sanctions to be undertaken.</w:t>
      </w:r>
    </w:p>
    <w:p w14:paraId="13A568E9" w14:textId="77777777" w:rsidR="007C1D77" w:rsidRPr="00E8227E" w:rsidRDefault="007C1D77" w:rsidP="007C1D77">
      <w:pPr>
        <w:spacing w:after="0" w:line="240" w:lineRule="auto"/>
        <w:rPr>
          <w:rFonts w:ascii="Arial" w:hAnsi="Arial" w:cs="Arial"/>
        </w:rPr>
      </w:pPr>
    </w:p>
    <w:p w14:paraId="4BB67149" w14:textId="51B82B59"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Bullying:</w:t>
      </w:r>
      <w:r w:rsidRPr="00E8227E">
        <w:rPr>
          <w:rFonts w:ascii="Verdana" w:hAnsi="Verdana" w:cs="Arial"/>
          <w:sz w:val="20"/>
          <w:szCs w:val="20"/>
        </w:rPr>
        <w:t xml:space="preserve">  Bullying is unwanted, aggressive behaviour among school aged children that involves a real or perceived power imbalance. The behaviour is repeated, or has the potential to be repeated, over tim</w:t>
      </w:r>
      <w:r w:rsidRPr="00BE6748">
        <w:rPr>
          <w:rFonts w:ascii="Verdana" w:hAnsi="Verdana" w:cs="Arial"/>
          <w:color w:val="000000" w:themeColor="text1"/>
          <w:sz w:val="20"/>
          <w:szCs w:val="20"/>
        </w:rPr>
        <w:t xml:space="preserve">e. Both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E8227E">
        <w:rPr>
          <w:rFonts w:ascii="Verdana" w:hAnsi="Verdana" w:cs="Arial"/>
          <w:sz w:val="20"/>
          <w:szCs w:val="20"/>
        </w:rPr>
        <w:t xml:space="preserve">who are bullied and who bully others may </w:t>
      </w:r>
      <w:r w:rsidRPr="00E8227E">
        <w:rPr>
          <w:rFonts w:ascii="Verdana" w:hAnsi="Verdana" w:cs="Arial"/>
          <w:sz w:val="20"/>
          <w:szCs w:val="20"/>
        </w:rPr>
        <w:lastRenderedPageBreak/>
        <w:t xml:space="preserve">have serious, lasting problems. In order to be considered bullying, the behaviour must be aggressive and include: </w:t>
      </w:r>
    </w:p>
    <w:p w14:paraId="3124D1AA" w14:textId="77777777" w:rsidR="007C1D77" w:rsidRPr="00BE6748" w:rsidRDefault="007C1D77" w:rsidP="007C1D77">
      <w:pPr>
        <w:spacing w:after="0" w:line="240" w:lineRule="auto"/>
        <w:rPr>
          <w:rFonts w:ascii="Verdana" w:hAnsi="Verdana" w:cs="Arial"/>
          <w:color w:val="000000" w:themeColor="text1"/>
          <w:sz w:val="20"/>
          <w:szCs w:val="20"/>
        </w:rPr>
      </w:pPr>
    </w:p>
    <w:p w14:paraId="6C8C3FEC" w14:textId="16DACFA8" w:rsidR="007C1D77" w:rsidRPr="00AE152A" w:rsidRDefault="007C1D77" w:rsidP="00AE152A">
      <w:pPr>
        <w:pStyle w:val="ListParagraph"/>
        <w:numPr>
          <w:ilvl w:val="0"/>
          <w:numId w:val="44"/>
        </w:num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An Imbalance of Power: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who </w:t>
      </w:r>
      <w:r w:rsidRPr="00AE152A">
        <w:rPr>
          <w:rFonts w:ascii="Verdana" w:hAnsi="Verdana" w:cs="Arial"/>
          <w:sz w:val="20"/>
          <w:szCs w:val="20"/>
        </w:rPr>
        <w:t xml:space="preserve">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E8227E" w:rsidRDefault="007C1D77" w:rsidP="007C1D77">
      <w:pPr>
        <w:spacing w:after="0" w:line="240" w:lineRule="auto"/>
        <w:rPr>
          <w:rFonts w:ascii="Verdana" w:hAnsi="Verdana" w:cs="Arial"/>
          <w:sz w:val="20"/>
          <w:szCs w:val="20"/>
        </w:rPr>
      </w:pPr>
    </w:p>
    <w:p w14:paraId="6A51810F" w14:textId="0E072AFB"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E8227E" w:rsidRDefault="007C1D77" w:rsidP="007C1D77">
      <w:pPr>
        <w:spacing w:after="0" w:line="240" w:lineRule="auto"/>
        <w:rPr>
          <w:rFonts w:ascii="Arial" w:hAnsi="Arial" w:cs="Arial"/>
          <w:b/>
        </w:rPr>
      </w:pPr>
    </w:p>
    <w:p w14:paraId="1711722E" w14:textId="4350EF67" w:rsidR="007C1D77" w:rsidRDefault="007C1D77" w:rsidP="007C1D77">
      <w:pPr>
        <w:spacing w:after="0" w:line="240" w:lineRule="auto"/>
        <w:rPr>
          <w:rFonts w:ascii="Verdana" w:hAnsi="Verdana" w:cs="Arial"/>
          <w:sz w:val="20"/>
          <w:szCs w:val="20"/>
        </w:rPr>
      </w:pPr>
      <w:r w:rsidRPr="00E8227E">
        <w:rPr>
          <w:rFonts w:ascii="Verdana" w:hAnsi="Verdana" w:cs="Arial"/>
          <w:b/>
          <w:sz w:val="20"/>
          <w:szCs w:val="20"/>
        </w:rPr>
        <w:t>Sexting:</w:t>
      </w:r>
      <w:r w:rsidRPr="00E8227E">
        <w:rPr>
          <w:rFonts w:ascii="Verdana" w:hAnsi="Verdana" w:cs="Arial"/>
          <w:sz w:val="20"/>
          <w:szCs w:val="20"/>
        </w:rPr>
        <w:t xml:space="preserve">  Sexting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14:paraId="12FD0B67" w14:textId="10AB1EC0" w:rsidR="00385AD5" w:rsidRDefault="00385AD5" w:rsidP="007C1D77">
      <w:pPr>
        <w:spacing w:after="0" w:line="240" w:lineRule="auto"/>
        <w:rPr>
          <w:rFonts w:ascii="Verdana" w:hAnsi="Verdana" w:cs="Arial"/>
          <w:sz w:val="20"/>
          <w:szCs w:val="20"/>
        </w:rPr>
      </w:pPr>
    </w:p>
    <w:p w14:paraId="0FC7654C" w14:textId="5B437E33" w:rsidR="00385AD5" w:rsidRPr="000D59E3" w:rsidRDefault="00385AD5" w:rsidP="007C1D77">
      <w:pPr>
        <w:spacing w:after="0" w:line="240" w:lineRule="auto"/>
        <w:rPr>
          <w:rFonts w:ascii="Verdana" w:hAnsi="Verdana" w:cs="Arial"/>
          <w:sz w:val="20"/>
          <w:szCs w:val="20"/>
        </w:rPr>
      </w:pPr>
      <w:r w:rsidRPr="000D59E3">
        <w:rPr>
          <w:rFonts w:ascii="Verdana" w:hAnsi="Verdana" w:cs="Arial"/>
          <w:b/>
          <w:bCs/>
          <w:sz w:val="20"/>
          <w:szCs w:val="20"/>
        </w:rPr>
        <w:t>‘Upskirting’</w:t>
      </w:r>
      <w:r w:rsidRPr="000D59E3">
        <w:rPr>
          <w:rFonts w:ascii="Verdana" w:hAnsi="Verdana" w:cs="Arial"/>
          <w:sz w:val="20"/>
          <w:szCs w:val="20"/>
        </w:rPr>
        <w:t>: is a criminal offence – It is defined in Keeping Children Safe in Education 2019 as ‘taking a picture under a person’s clothing without them knowing, with the intention of viewing their genitals or buttocks to obtain sexual gratification, or cause the victim humiliation, distress or alarm.</w:t>
      </w:r>
    </w:p>
    <w:p w14:paraId="135614B2" w14:textId="77777777" w:rsidR="007C1D77" w:rsidRPr="00E8227E" w:rsidRDefault="007C1D77" w:rsidP="007C1D77">
      <w:pPr>
        <w:spacing w:after="0" w:line="240" w:lineRule="auto"/>
        <w:rPr>
          <w:rFonts w:ascii="Arial" w:hAnsi="Arial" w:cs="Arial"/>
        </w:rPr>
      </w:pPr>
    </w:p>
    <w:p w14:paraId="6864BD2A" w14:textId="30B09B04"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 xml:space="preserve">Emotional </w:t>
      </w:r>
      <w:r w:rsidR="0089608C" w:rsidRPr="00E8227E">
        <w:rPr>
          <w:rFonts w:ascii="Verdana" w:hAnsi="Verdana" w:cs="Arial"/>
          <w:b/>
          <w:sz w:val="20"/>
          <w:szCs w:val="20"/>
        </w:rPr>
        <w:t>Abuse:</w:t>
      </w:r>
      <w:r w:rsidRPr="00E8227E">
        <w:rPr>
          <w:rFonts w:ascii="Verdana" w:hAnsi="Verdana" w:cs="Arial"/>
          <w:sz w:val="20"/>
          <w:szCs w:val="20"/>
        </w:rPr>
        <w:t xml:space="preserve"> Can include blackmail or extortion and may also </w:t>
      </w:r>
      <w:r w:rsidR="0089608C" w:rsidRPr="00E8227E">
        <w:rPr>
          <w:rFonts w:ascii="Verdana" w:hAnsi="Verdana" w:cs="Arial"/>
          <w:sz w:val="20"/>
          <w:szCs w:val="20"/>
        </w:rPr>
        <w:t>include</w:t>
      </w:r>
      <w:r w:rsidRPr="00E8227E">
        <w:rPr>
          <w:rFonts w:ascii="Verdana" w:hAnsi="Verdana" w:cs="Arial"/>
          <w:sz w:val="20"/>
          <w:szCs w:val="20"/>
        </w:rPr>
        <w:t xml:space="preserve"> threats and intimidation. This harmful behaviour can have a significant impact on the mental health and emotional well-being of the victim and can lead to </w:t>
      </w:r>
      <w:r w:rsidR="0089608C" w:rsidRPr="00E8227E">
        <w:rPr>
          <w:rFonts w:ascii="Verdana" w:hAnsi="Verdana" w:cs="Arial"/>
          <w:sz w:val="20"/>
          <w:szCs w:val="20"/>
        </w:rPr>
        <w:t>self-harm</w:t>
      </w:r>
      <w:r w:rsidRPr="00E8227E">
        <w:rPr>
          <w:rFonts w:ascii="Verdana" w:hAnsi="Verdana" w:cs="Arial"/>
          <w:sz w:val="20"/>
          <w:szCs w:val="20"/>
        </w:rPr>
        <w:t xml:space="preserve">. </w:t>
      </w:r>
    </w:p>
    <w:p w14:paraId="7BB9DF8D" w14:textId="77777777" w:rsidR="007C1D77" w:rsidRPr="00E8227E" w:rsidRDefault="007C1D77" w:rsidP="007C1D77">
      <w:pPr>
        <w:spacing w:after="0" w:line="240" w:lineRule="auto"/>
        <w:rPr>
          <w:rFonts w:ascii="Arial" w:hAnsi="Arial" w:cs="Arial"/>
        </w:rPr>
      </w:pPr>
    </w:p>
    <w:p w14:paraId="24C2289F" w14:textId="0A17F122"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Sexual Abuse:</w:t>
      </w:r>
      <w:r w:rsidRPr="00E8227E">
        <w:rPr>
          <w:rFonts w:ascii="Verdana" w:hAnsi="Verdana" w:cs="Arial"/>
          <w:sz w:val="20"/>
          <w:szCs w:val="20"/>
        </w:rPr>
        <w:t xml:space="preserve">  Sexually harmful behaviour from </w:t>
      </w:r>
      <w:r w:rsidR="00D94C21">
        <w:rPr>
          <w:rFonts w:ascii="Verdana" w:hAnsi="Verdana" w:cs="Arial"/>
          <w:sz w:val="20"/>
          <w:szCs w:val="20"/>
        </w:rPr>
        <w:t>children</w:t>
      </w:r>
      <w:r w:rsidRPr="00E8227E">
        <w:rPr>
          <w:rFonts w:ascii="Verdana" w:hAnsi="Verdana" w:cs="Arial"/>
          <w:sz w:val="20"/>
          <w:szCs w:val="20"/>
        </w:rPr>
        <w:t xml:space="preserve"> is not always contrived or with the intent to harm others. There may be many reasons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engages in sexually harmful behaviour and it may be just as distressing to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who instigates it as well as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it is intended towards. Sexually harmful behaviour may range from inappropriate sexual language, inappropriate role play, to sexually touching another </w:t>
      </w:r>
      <w:r w:rsidRPr="00E8227E">
        <w:rPr>
          <w:rFonts w:ascii="Verdana" w:hAnsi="Verdana" w:cs="Arial"/>
          <w:sz w:val="20"/>
          <w:szCs w:val="20"/>
        </w:rPr>
        <w:t xml:space="preserve">or sexual assault/abuse. It can also include indecent exposure, indecent touching /serious sexual assaults or forcing others to watch pornography or take part in sexting. </w:t>
      </w:r>
    </w:p>
    <w:p w14:paraId="479D341A" w14:textId="77777777" w:rsidR="007C1D77" w:rsidRPr="00E8227E" w:rsidRDefault="007C1D77" w:rsidP="007C1D77">
      <w:pPr>
        <w:spacing w:after="0" w:line="240" w:lineRule="auto"/>
        <w:rPr>
          <w:rFonts w:ascii="Arial" w:hAnsi="Arial" w:cs="Arial"/>
        </w:rPr>
      </w:pPr>
    </w:p>
    <w:p w14:paraId="37DFAAB2" w14:textId="32CEB7D4" w:rsidR="00B81992" w:rsidRPr="00BE6748" w:rsidRDefault="007C1D77" w:rsidP="007C1D77">
      <w:pPr>
        <w:spacing w:after="0" w:line="240" w:lineRule="auto"/>
        <w:rPr>
          <w:rFonts w:ascii="Verdana" w:hAnsi="Verdana" w:cs="Arial"/>
          <w:color w:val="000000" w:themeColor="text1"/>
          <w:sz w:val="20"/>
          <w:szCs w:val="20"/>
        </w:rPr>
      </w:pPr>
      <w:r w:rsidRPr="00E8227E">
        <w:rPr>
          <w:rFonts w:ascii="Verdana" w:hAnsi="Verdana" w:cs="Arial"/>
          <w:b/>
          <w:sz w:val="20"/>
          <w:szCs w:val="20"/>
        </w:rPr>
        <w:t>Teenage Relationship Abuse:</w:t>
      </w:r>
      <w:r w:rsidRPr="00E8227E">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E8227E">
        <w:rPr>
          <w:rFonts w:ascii="Verdana" w:hAnsi="Verdana" w:cs="Arial"/>
          <w:sz w:val="20"/>
          <w:szCs w:val="20"/>
        </w:rPr>
        <w:br/>
      </w:r>
      <w:r w:rsidR="0089608C" w:rsidRPr="00E8227E">
        <w:rPr>
          <w:rFonts w:ascii="Verdana" w:hAnsi="Verdana" w:cs="Arial"/>
          <w:sz w:val="20"/>
          <w:szCs w:val="20"/>
        </w:rPr>
        <w:br/>
      </w:r>
      <w:r w:rsidRPr="00E8227E">
        <w:rPr>
          <w:rFonts w:ascii="Verdana" w:hAnsi="Verdana" w:cs="Arial"/>
          <w:b/>
          <w:sz w:val="20"/>
          <w:szCs w:val="20"/>
        </w:rPr>
        <w:t>Sexual Exploitation</w:t>
      </w:r>
      <w:r w:rsidR="0063103D" w:rsidRPr="00E8227E">
        <w:rPr>
          <w:rFonts w:ascii="Verdana" w:hAnsi="Verdana" w:cs="Arial"/>
          <w:sz w:val="20"/>
          <w:szCs w:val="20"/>
        </w:rPr>
        <w:t>:</w:t>
      </w:r>
      <w:r w:rsidRPr="00E8227E">
        <w:rPr>
          <w:rFonts w:ascii="Verdana" w:hAnsi="Verdana" w:cs="Arial"/>
          <w:sz w:val="20"/>
          <w:szCs w:val="20"/>
        </w:rPr>
        <w:t xml:space="preserve"> This can include encouraging ot</w:t>
      </w:r>
      <w:r w:rsidRPr="00BE6748">
        <w:rPr>
          <w:rFonts w:ascii="Verdana" w:hAnsi="Verdana" w:cs="Arial"/>
          <w:color w:val="000000" w:themeColor="text1"/>
          <w:sz w:val="20"/>
          <w:szCs w:val="20"/>
        </w:rPr>
        <w:t xml:space="preserve">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to </w:t>
      </w:r>
      <w:r w:rsidRPr="00E8227E">
        <w:rPr>
          <w:rFonts w:ascii="Verdana" w:hAnsi="Verdana" w:cs="Arial"/>
          <w:sz w:val="20"/>
          <w:szCs w:val="20"/>
        </w:rPr>
        <w:t xml:space="preserve">engage in inappropriate sexual behaviour or grooming and recruiting members of the peer group into </w:t>
      </w:r>
      <w:r w:rsidRPr="00BE6748">
        <w:rPr>
          <w:rFonts w:ascii="Verdana" w:hAnsi="Verdana" w:cs="Arial"/>
          <w:color w:val="000000" w:themeColor="text1"/>
          <w:sz w:val="20"/>
          <w:szCs w:val="20"/>
        </w:rPr>
        <w:t xml:space="preserve">being sexually exploited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or adults. It can also include photographing or videoing other children performing indecent acts. </w:t>
      </w:r>
    </w:p>
    <w:p w14:paraId="479A7292" w14:textId="1FBAB9D4" w:rsidR="00B81992" w:rsidRDefault="00B81992" w:rsidP="007C1D77">
      <w:pPr>
        <w:spacing w:after="0" w:line="240" w:lineRule="auto"/>
        <w:rPr>
          <w:rFonts w:ascii="Verdana" w:hAnsi="Verdana" w:cs="Arial"/>
          <w:sz w:val="20"/>
          <w:szCs w:val="20"/>
        </w:rPr>
      </w:pPr>
    </w:p>
    <w:p w14:paraId="6F70CE8D" w14:textId="77777777" w:rsidR="00B81992" w:rsidRPr="00BE6748" w:rsidRDefault="00B81992" w:rsidP="00B81992">
      <w:pPr>
        <w:rPr>
          <w:rFonts w:ascii="Verdana" w:hAnsi="Verdana" w:cs="Arial"/>
          <w:b/>
          <w:color w:val="000000" w:themeColor="text1"/>
          <w:sz w:val="20"/>
          <w:szCs w:val="20"/>
        </w:rPr>
      </w:pPr>
      <w:r w:rsidRPr="00BE6748">
        <w:rPr>
          <w:rFonts w:ascii="Verdana" w:hAnsi="Verdana" w:cs="Arial"/>
          <w:b/>
          <w:color w:val="000000" w:themeColor="text1"/>
          <w:sz w:val="20"/>
          <w:szCs w:val="20"/>
        </w:rPr>
        <w:t xml:space="preserve">Child sexual violence and sexual harassment </w:t>
      </w:r>
    </w:p>
    <w:p w14:paraId="55B0EE95" w14:textId="77777777" w:rsidR="00B81992" w:rsidRPr="00BE6748" w:rsidRDefault="00B81992" w:rsidP="00B81992">
      <w:pPr>
        <w:rPr>
          <w:rFonts w:ascii="Verdana" w:hAnsi="Verdana"/>
          <w:color w:val="000000" w:themeColor="text1"/>
          <w:sz w:val="20"/>
          <w:szCs w:val="20"/>
        </w:rPr>
      </w:pPr>
      <w:r w:rsidRPr="00BE6748">
        <w:rPr>
          <w:rFonts w:ascii="Verdana" w:hAnsi="Verdana"/>
          <w:color w:val="000000" w:themeColor="text1"/>
          <w:sz w:val="20"/>
          <w:szCs w:val="20"/>
        </w:rPr>
        <w:t xml:space="preserve">Sexual violence and sexual harassment can occur between two children of any age and sex. It can also occur through a group of children sexually assaulting or sexually harassing a single child or group of children. </w:t>
      </w:r>
    </w:p>
    <w:p w14:paraId="2D023AA5" w14:textId="5245821E" w:rsidR="007C1D77" w:rsidRPr="00831A5D" w:rsidRDefault="00B81992" w:rsidP="00831A5D">
      <w:pPr>
        <w:rPr>
          <w:rFonts w:ascii="Verdana" w:hAnsi="Verdana"/>
          <w:color w:val="548DD4" w:themeColor="text2" w:themeTint="99"/>
          <w:sz w:val="20"/>
          <w:szCs w:val="20"/>
        </w:rPr>
      </w:pPr>
      <w:r w:rsidRPr="00BE6748">
        <w:rPr>
          <w:rFonts w:ascii="Verdana" w:hAnsi="Verdana"/>
          <w:color w:val="000000" w:themeColor="text1"/>
          <w:sz w:val="20"/>
          <w:szCs w:val="20"/>
        </w:rPr>
        <w:t>Children who are victims of sexual violence and sexual harassment will likely find the experience stressful and distressing. This is likely to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Examples of what would constitute sexual violence and sexual harassment can be found on page</w:t>
      </w:r>
      <w:r w:rsidR="00AE152A" w:rsidRPr="00BE6748">
        <w:rPr>
          <w:rFonts w:ascii="Verdana" w:hAnsi="Verdana"/>
          <w:color w:val="000000" w:themeColor="text1"/>
          <w:sz w:val="20"/>
          <w:szCs w:val="20"/>
        </w:rPr>
        <w:t xml:space="preserve">s </w:t>
      </w:r>
      <w:r w:rsidR="006D2967" w:rsidRPr="000D59E3">
        <w:rPr>
          <w:rFonts w:ascii="Verdana" w:hAnsi="Verdana"/>
          <w:sz w:val="20"/>
          <w:szCs w:val="20"/>
        </w:rPr>
        <w:t>87</w:t>
      </w:r>
      <w:r w:rsidR="00AE152A" w:rsidRPr="000D59E3">
        <w:rPr>
          <w:rFonts w:ascii="Verdana" w:hAnsi="Verdana"/>
          <w:sz w:val="20"/>
          <w:szCs w:val="20"/>
        </w:rPr>
        <w:t xml:space="preserve"> and 8</w:t>
      </w:r>
      <w:r w:rsidR="006D2967" w:rsidRPr="000D59E3">
        <w:rPr>
          <w:rFonts w:ascii="Verdana" w:hAnsi="Verdana"/>
          <w:sz w:val="20"/>
          <w:szCs w:val="20"/>
        </w:rPr>
        <w:t>8</w:t>
      </w:r>
      <w:r w:rsidR="00AE152A" w:rsidRPr="000D59E3">
        <w:rPr>
          <w:rFonts w:ascii="Verdana" w:hAnsi="Verdana"/>
          <w:sz w:val="20"/>
          <w:szCs w:val="20"/>
        </w:rPr>
        <w:t xml:space="preserve"> of KCSIE September </w:t>
      </w:r>
      <w:r w:rsidR="006D2967" w:rsidRPr="000D59E3">
        <w:rPr>
          <w:rFonts w:ascii="Verdana" w:hAnsi="Verdana"/>
          <w:sz w:val="20"/>
          <w:szCs w:val="20"/>
        </w:rPr>
        <w:t>2019</w:t>
      </w:r>
      <w:r w:rsidRPr="000D59E3">
        <w:rPr>
          <w:rFonts w:ascii="Verdana" w:hAnsi="Verdana"/>
          <w:sz w:val="20"/>
          <w:szCs w:val="20"/>
        </w:rPr>
        <w:t xml:space="preserve">. </w:t>
      </w:r>
      <w:r w:rsidRPr="00BE6748">
        <w:rPr>
          <w:rFonts w:ascii="Verdana" w:hAnsi="Verdana"/>
          <w:color w:val="000000" w:themeColor="text1"/>
          <w:sz w:val="20"/>
          <w:szCs w:val="20"/>
        </w:rPr>
        <w:t>Any forms of sexual violence and harassment should not be passed off as ‘banter’ or ‘part of growing up’ or a bit of fun’ and must always be taken seriously.</w:t>
      </w:r>
    </w:p>
    <w:p w14:paraId="49908DA7"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Procedure for Dealing with Allegations of Peer on Peer Abuse </w:t>
      </w:r>
    </w:p>
    <w:p w14:paraId="499724F9" w14:textId="77777777" w:rsidR="007C1D77" w:rsidRPr="00BE6748" w:rsidRDefault="007C1D77" w:rsidP="007C1D77">
      <w:pPr>
        <w:spacing w:after="0" w:line="240" w:lineRule="auto"/>
        <w:rPr>
          <w:rFonts w:ascii="Verdana" w:hAnsi="Verdana"/>
          <w:color w:val="000000" w:themeColor="text1"/>
          <w:sz w:val="20"/>
          <w:szCs w:val="20"/>
        </w:rPr>
      </w:pPr>
    </w:p>
    <w:p w14:paraId="46722E1D" w14:textId="22B01E87"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When an allegation is made by a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against another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members </w:t>
      </w:r>
      <w:r w:rsidRPr="00E8227E">
        <w:rPr>
          <w:rFonts w:ascii="Verdana" w:hAnsi="Verdana" w:cs="Arial"/>
          <w:sz w:val="20"/>
          <w:szCs w:val="20"/>
        </w:rPr>
        <w:t xml:space="preserve">of staff should consider whether the complaint raises a safeguarding concern. </w:t>
      </w:r>
    </w:p>
    <w:p w14:paraId="255FD738" w14:textId="77777777" w:rsidR="007C1D77" w:rsidRPr="00E8227E" w:rsidRDefault="007C1D77" w:rsidP="007C1D77">
      <w:pPr>
        <w:spacing w:after="0" w:line="240" w:lineRule="auto"/>
        <w:rPr>
          <w:rFonts w:ascii="Verdana" w:hAnsi="Verdana" w:cs="Arial"/>
          <w:sz w:val="20"/>
          <w:szCs w:val="20"/>
        </w:rPr>
      </w:pPr>
    </w:p>
    <w:p w14:paraId="68D03A29"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If there is a safeguarding concern the Designated Safeguarding Lead (DSL) should be informed. </w:t>
      </w:r>
    </w:p>
    <w:p w14:paraId="1754274A" w14:textId="77777777" w:rsidR="007C1D77" w:rsidRPr="00E8227E" w:rsidRDefault="007C1D77" w:rsidP="007C1D77">
      <w:pPr>
        <w:spacing w:after="0" w:line="240" w:lineRule="auto"/>
        <w:rPr>
          <w:rFonts w:ascii="Verdana" w:hAnsi="Verdana" w:cs="Arial"/>
          <w:sz w:val="20"/>
          <w:szCs w:val="20"/>
        </w:rPr>
      </w:pPr>
    </w:p>
    <w:p w14:paraId="1274070B"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A factual record should be made of the allegation, but no attempt at this stage should be made to investigate the circumstances. </w:t>
      </w:r>
    </w:p>
    <w:p w14:paraId="083EFD94" w14:textId="77777777" w:rsidR="007C1D77" w:rsidRPr="00E8227E" w:rsidRDefault="007C1D77" w:rsidP="007C1D77">
      <w:pPr>
        <w:spacing w:after="0" w:line="240" w:lineRule="auto"/>
        <w:rPr>
          <w:rFonts w:ascii="Arial" w:hAnsi="Arial" w:cs="Arial"/>
        </w:rPr>
      </w:pPr>
    </w:p>
    <w:p w14:paraId="7392BC4D" w14:textId="1BC05071"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w:t>
      </w:r>
      <w:r w:rsidR="00280317">
        <w:rPr>
          <w:rFonts w:ascii="Verdana" w:hAnsi="Verdana" w:cs="Arial"/>
          <w:sz w:val="20"/>
          <w:szCs w:val="20"/>
        </w:rPr>
        <w:t>feguarding Lead should contact t</w:t>
      </w:r>
      <w:r w:rsidRPr="00E8227E">
        <w:rPr>
          <w:rFonts w:ascii="Verdana" w:hAnsi="Verdana" w:cs="Arial"/>
          <w:sz w:val="20"/>
          <w:szCs w:val="20"/>
        </w:rPr>
        <w:t xml:space="preserve">he MARU to discuss the case. </w:t>
      </w:r>
    </w:p>
    <w:p w14:paraId="5F4ED640" w14:textId="77777777" w:rsidR="007C1D77" w:rsidRPr="00E8227E" w:rsidRDefault="007C1D77" w:rsidP="007C1D77">
      <w:pPr>
        <w:spacing w:after="0" w:line="240" w:lineRule="auto"/>
        <w:rPr>
          <w:rFonts w:ascii="Verdana" w:hAnsi="Verdana" w:cs="Arial"/>
          <w:sz w:val="20"/>
          <w:szCs w:val="20"/>
        </w:rPr>
      </w:pPr>
    </w:p>
    <w:p w14:paraId="6E7E2DE3"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Safeguarding Lead will follow through the outcomes of the discussion and make a referral where appropriate. If the allegation indicates that a potential criminal offence has taken place, the police will become involved.</w:t>
      </w:r>
    </w:p>
    <w:p w14:paraId="79B35918" w14:textId="77777777" w:rsidR="007C1D77" w:rsidRPr="00E8227E" w:rsidRDefault="007C1D77" w:rsidP="007C1D77">
      <w:pPr>
        <w:spacing w:after="0" w:line="240" w:lineRule="auto"/>
        <w:rPr>
          <w:rFonts w:ascii="Verdana" w:hAnsi="Verdana" w:cs="Arial"/>
          <w:sz w:val="20"/>
          <w:szCs w:val="20"/>
        </w:rPr>
      </w:pPr>
    </w:p>
    <w:p w14:paraId="706DE2AE" w14:textId="43EDB520" w:rsidR="007C1D77" w:rsidRPr="00E8227E" w:rsidRDefault="008B4AE3" w:rsidP="007C1D77">
      <w:pPr>
        <w:spacing w:after="0" w:line="240" w:lineRule="auto"/>
        <w:rPr>
          <w:rFonts w:ascii="Verdana" w:hAnsi="Verdana" w:cs="Arial"/>
          <w:sz w:val="20"/>
          <w:szCs w:val="20"/>
        </w:rPr>
      </w:pPr>
      <w:r>
        <w:rPr>
          <w:rFonts w:ascii="Verdana" w:hAnsi="Verdana" w:cs="Arial"/>
          <w:sz w:val="20"/>
          <w:szCs w:val="20"/>
        </w:rPr>
        <w:t>Parents</w:t>
      </w:r>
      <w:r w:rsidR="007C1D77" w:rsidRPr="00E8227E">
        <w:rPr>
          <w:rFonts w:ascii="Verdana" w:hAnsi="Verdana" w:cs="Arial"/>
          <w:sz w:val="20"/>
          <w:szCs w:val="20"/>
        </w:rPr>
        <w:t xml:space="preserve"> of </w:t>
      </w:r>
      <w:r w:rsidR="007C1D77" w:rsidRPr="00BE6748">
        <w:rPr>
          <w:rFonts w:ascii="Verdana" w:hAnsi="Verdana" w:cs="Arial"/>
          <w:color w:val="000000" w:themeColor="text1"/>
          <w:sz w:val="20"/>
          <w:szCs w:val="20"/>
        </w:rPr>
        <w:t xml:space="preserve">both the </w:t>
      </w:r>
      <w:r w:rsidR="00B81992" w:rsidRPr="00BE6748">
        <w:rPr>
          <w:rFonts w:ascii="Verdana" w:hAnsi="Verdana" w:cs="Arial"/>
          <w:color w:val="000000" w:themeColor="text1"/>
          <w:sz w:val="20"/>
          <w:szCs w:val="20"/>
        </w:rPr>
        <w:t>child/ren</w:t>
      </w:r>
      <w:r w:rsidR="007C1D77" w:rsidRPr="00BE6748">
        <w:rPr>
          <w:rFonts w:ascii="Verdana" w:hAnsi="Verdana" w:cs="Arial"/>
          <w:color w:val="000000" w:themeColor="text1"/>
          <w:sz w:val="20"/>
          <w:szCs w:val="20"/>
        </w:rPr>
        <w:t xml:space="preserve"> being </w:t>
      </w:r>
      <w:r w:rsidR="007C1D77" w:rsidRPr="00E8227E">
        <w:rPr>
          <w:rFonts w:ascii="Verdana" w:hAnsi="Verdana" w:cs="Arial"/>
          <w:sz w:val="20"/>
          <w:szCs w:val="20"/>
        </w:rPr>
        <w:t xml:space="preserve">complained about and the alleged victim/s, should be informed and kept updated on the progress of the referral. </w:t>
      </w:r>
    </w:p>
    <w:p w14:paraId="429E1BE1" w14:textId="77777777" w:rsidR="007C1D77" w:rsidRPr="00E8227E" w:rsidRDefault="007C1D77" w:rsidP="007C1D77">
      <w:pPr>
        <w:spacing w:after="0" w:line="240" w:lineRule="auto"/>
        <w:rPr>
          <w:rFonts w:ascii="Verdana" w:hAnsi="Verdana" w:cs="Arial"/>
          <w:sz w:val="20"/>
          <w:szCs w:val="20"/>
        </w:rPr>
      </w:pPr>
    </w:p>
    <w:p w14:paraId="46A06B84" w14:textId="7CDFD81E"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Safeguarding Lead will make a record of the concern, the discussion an</w:t>
      </w:r>
      <w:r w:rsidR="008B4AE3">
        <w:rPr>
          <w:rFonts w:ascii="Verdana" w:hAnsi="Verdana" w:cs="Arial"/>
          <w:sz w:val="20"/>
          <w:szCs w:val="20"/>
        </w:rPr>
        <w:t>d any outcome and keep a copy securely on CPOMS/My Concern</w:t>
      </w:r>
      <w:r w:rsidRPr="00E8227E">
        <w:rPr>
          <w:rFonts w:ascii="Verdana" w:hAnsi="Verdana" w:cs="Arial"/>
          <w:sz w:val="20"/>
          <w:szCs w:val="20"/>
        </w:rPr>
        <w:t xml:space="preserve">. </w:t>
      </w:r>
    </w:p>
    <w:p w14:paraId="13498C8F" w14:textId="77777777" w:rsidR="007C1D77" w:rsidRPr="00BE6748" w:rsidRDefault="007C1D77" w:rsidP="007C1D77">
      <w:pPr>
        <w:spacing w:after="0" w:line="240" w:lineRule="auto"/>
        <w:rPr>
          <w:rFonts w:ascii="Verdana" w:hAnsi="Verdana" w:cs="Arial"/>
          <w:color w:val="000000" w:themeColor="text1"/>
          <w:sz w:val="20"/>
          <w:szCs w:val="20"/>
        </w:rPr>
      </w:pPr>
    </w:p>
    <w:p w14:paraId="07A2091E" w14:textId="54C018DA"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If the allegation highlights a potential risk to the school and the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the school </w:t>
      </w:r>
      <w:r w:rsidRPr="00E8227E">
        <w:rPr>
          <w:rFonts w:ascii="Verdana" w:hAnsi="Verdana" w:cs="Arial"/>
          <w:sz w:val="20"/>
          <w:szCs w:val="20"/>
        </w:rPr>
        <w:t xml:space="preserve">will follow the school’s behaviour policy and procedures and take appropriate action. </w:t>
      </w:r>
    </w:p>
    <w:p w14:paraId="6E447C18" w14:textId="77777777" w:rsidR="007C1D77" w:rsidRPr="00E8227E" w:rsidRDefault="007C1D77" w:rsidP="007C1D77">
      <w:pPr>
        <w:spacing w:after="0" w:line="240" w:lineRule="auto"/>
        <w:rPr>
          <w:rFonts w:ascii="Verdana" w:hAnsi="Verdana" w:cs="Arial"/>
          <w:sz w:val="20"/>
          <w:szCs w:val="20"/>
        </w:rPr>
      </w:pPr>
    </w:p>
    <w:p w14:paraId="54598766" w14:textId="5BE6D73E"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In situations where the school considers a safeguarding risk is present, a risk assessment should be prepared along with a preventative, supervision plan. The plan should be monitored and a date set for a follow-up eval</w:t>
      </w:r>
      <w:r w:rsidR="00B81992">
        <w:rPr>
          <w:rFonts w:ascii="Verdana" w:hAnsi="Verdana" w:cs="Arial"/>
          <w:sz w:val="20"/>
          <w:szCs w:val="20"/>
        </w:rPr>
        <w:t>uation with everyone concerned.</w:t>
      </w:r>
    </w:p>
    <w:p w14:paraId="41DC42BC" w14:textId="77777777" w:rsidR="00B81992" w:rsidRPr="00BE6748" w:rsidRDefault="00B81992" w:rsidP="007C1D77">
      <w:pPr>
        <w:spacing w:after="0" w:line="240" w:lineRule="auto"/>
        <w:rPr>
          <w:rFonts w:ascii="Verdana" w:hAnsi="Verdana" w:cs="Arial"/>
          <w:color w:val="000000" w:themeColor="text1"/>
          <w:sz w:val="20"/>
          <w:szCs w:val="20"/>
        </w:rPr>
      </w:pPr>
    </w:p>
    <w:p w14:paraId="5E78AE82" w14:textId="79E4E540"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Best practice in relation to record keeping and confidentiality should be adhered to at all times.</w:t>
      </w:r>
    </w:p>
    <w:p w14:paraId="5D3BAFB9" w14:textId="77777777" w:rsidR="008B4AE3" w:rsidRPr="00BE6748" w:rsidRDefault="008B4AE3" w:rsidP="00B81992">
      <w:pPr>
        <w:spacing w:after="0" w:line="240" w:lineRule="auto"/>
        <w:rPr>
          <w:rFonts w:ascii="Verdana" w:hAnsi="Verdana" w:cs="Arial"/>
          <w:color w:val="000000" w:themeColor="text1"/>
          <w:sz w:val="20"/>
          <w:szCs w:val="20"/>
        </w:rPr>
      </w:pPr>
    </w:p>
    <w:p w14:paraId="5D9C6F11" w14:textId="7014236A"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child has disclosed any potential harm</w:t>
      </w:r>
      <w:r w:rsidR="008B4AE3">
        <w:rPr>
          <w:rFonts w:ascii="Verdana" w:hAnsi="Verdana" w:cs="Arial"/>
          <w:color w:val="000000" w:themeColor="text1"/>
          <w:sz w:val="20"/>
          <w:szCs w:val="20"/>
        </w:rPr>
        <w:t>,</w:t>
      </w:r>
      <w:r w:rsidRPr="00BE6748">
        <w:rPr>
          <w:rFonts w:ascii="Verdana" w:hAnsi="Verdana" w:cs="Arial"/>
          <w:color w:val="000000" w:themeColor="text1"/>
          <w:sz w:val="20"/>
          <w:szCs w:val="20"/>
        </w:rPr>
        <w:t xml:space="preserve"> staff need to ensure the principles and best practice of dealing with a disclosure of abuse are followed</w:t>
      </w:r>
    </w:p>
    <w:p w14:paraId="118ACC4B" w14:textId="77777777" w:rsidR="00BE6748" w:rsidRPr="00BE6748" w:rsidRDefault="00BE6748" w:rsidP="00B81992">
      <w:pPr>
        <w:spacing w:after="0" w:line="240" w:lineRule="auto"/>
        <w:rPr>
          <w:rFonts w:ascii="Verdana" w:hAnsi="Verdana" w:cs="Arial"/>
          <w:color w:val="000000" w:themeColor="text1"/>
          <w:sz w:val="20"/>
          <w:szCs w:val="20"/>
        </w:rPr>
      </w:pPr>
    </w:p>
    <w:p w14:paraId="075622B7" w14:textId="77777777"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Risk Assessment</w:t>
      </w:r>
    </w:p>
    <w:p w14:paraId="0E7E7F34" w14:textId="77777777" w:rsidR="00B81992" w:rsidRPr="00BE6748" w:rsidRDefault="00B81992" w:rsidP="00B81992">
      <w:pPr>
        <w:spacing w:after="0" w:line="240" w:lineRule="auto"/>
        <w:rPr>
          <w:rFonts w:ascii="Verdana" w:hAnsi="Verdana" w:cs="Arial"/>
          <w:color w:val="000000" w:themeColor="text1"/>
          <w:sz w:val="20"/>
          <w:szCs w:val="20"/>
        </w:rPr>
      </w:pPr>
    </w:p>
    <w:p w14:paraId="25E2B4A0"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Where there has been a report of physical or sexual violence the Designated Safeguarding Lead should make an immediate risk and needs assessment.</w:t>
      </w:r>
    </w:p>
    <w:p w14:paraId="05382396" w14:textId="77777777" w:rsidR="00B81992" w:rsidRPr="00BE6748" w:rsidRDefault="00B81992" w:rsidP="00B81992">
      <w:pPr>
        <w:spacing w:after="0" w:line="240" w:lineRule="auto"/>
        <w:rPr>
          <w:rFonts w:ascii="Verdana" w:hAnsi="Verdana" w:cs="Arial"/>
          <w:color w:val="000000" w:themeColor="text1"/>
          <w:sz w:val="20"/>
          <w:szCs w:val="20"/>
        </w:rPr>
      </w:pPr>
    </w:p>
    <w:p w14:paraId="55B9F394"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allegation is of a verbal nature, then the need for a risk assessment should be decided on a case by case basis.</w:t>
      </w:r>
    </w:p>
    <w:p w14:paraId="59C2568C" w14:textId="77777777" w:rsidR="00B81992" w:rsidRPr="00BE6748" w:rsidRDefault="00B81992" w:rsidP="00B81992">
      <w:pPr>
        <w:spacing w:after="0" w:line="240" w:lineRule="auto"/>
        <w:rPr>
          <w:rFonts w:ascii="Verdana" w:hAnsi="Verdana" w:cs="Arial"/>
          <w:color w:val="000000" w:themeColor="text1"/>
          <w:sz w:val="20"/>
          <w:szCs w:val="20"/>
        </w:rPr>
      </w:pPr>
    </w:p>
    <w:p w14:paraId="0F7F1446"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All decisions need to be carefully documented and these records kept securely by the Designated Safeguarding Lead.</w:t>
      </w:r>
    </w:p>
    <w:p w14:paraId="19398BFC" w14:textId="77777777" w:rsidR="00B81992" w:rsidRPr="00BE6748" w:rsidRDefault="00B81992" w:rsidP="00B81992">
      <w:pPr>
        <w:spacing w:after="0" w:line="240" w:lineRule="auto"/>
        <w:rPr>
          <w:rFonts w:ascii="Verdana" w:hAnsi="Verdana" w:cs="Arial"/>
          <w:color w:val="000000" w:themeColor="text1"/>
          <w:sz w:val="20"/>
          <w:szCs w:val="20"/>
        </w:rPr>
      </w:pPr>
    </w:p>
    <w:p w14:paraId="4FBC121F"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BE6748" w:rsidRDefault="00B81992" w:rsidP="00B81992">
      <w:pPr>
        <w:spacing w:after="0" w:line="240" w:lineRule="auto"/>
        <w:rPr>
          <w:rFonts w:ascii="Verdana" w:hAnsi="Verdana" w:cs="Arial"/>
          <w:color w:val="000000" w:themeColor="text1"/>
          <w:sz w:val="20"/>
          <w:szCs w:val="20"/>
        </w:rPr>
      </w:pPr>
    </w:p>
    <w:p w14:paraId="6AAA4295"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Other related issues and the wider context should be considered as part of the risk assessment</w:t>
      </w:r>
    </w:p>
    <w:p w14:paraId="20C935C2" w14:textId="77777777" w:rsidR="00B81992" w:rsidRPr="00BE6748" w:rsidRDefault="00B81992" w:rsidP="00B81992">
      <w:pPr>
        <w:spacing w:after="0" w:line="240" w:lineRule="auto"/>
        <w:rPr>
          <w:rFonts w:ascii="Verdana" w:hAnsi="Verdana" w:cs="Arial"/>
          <w:color w:val="000000" w:themeColor="text1"/>
          <w:sz w:val="20"/>
          <w:szCs w:val="20"/>
        </w:rPr>
      </w:pPr>
    </w:p>
    <w:p w14:paraId="62200EF8" w14:textId="50C7FADC"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Consideration about how best to suppor</w:t>
      </w:r>
      <w:r w:rsidR="00AE152A" w:rsidRPr="00BE6748">
        <w:rPr>
          <w:rFonts w:ascii="Verdana" w:hAnsi="Verdana" w:cs="Arial"/>
          <w:color w:val="000000" w:themeColor="text1"/>
          <w:sz w:val="20"/>
          <w:szCs w:val="20"/>
        </w:rPr>
        <w:t>t and protect the alleged perpe</w:t>
      </w:r>
      <w:r w:rsidRPr="00BE6748">
        <w:rPr>
          <w:rFonts w:ascii="Verdana" w:hAnsi="Verdana" w:cs="Arial"/>
          <w:color w:val="000000" w:themeColor="text1"/>
          <w:sz w:val="20"/>
          <w:szCs w:val="20"/>
        </w:rPr>
        <w:t>trator will also be considered. Referrals where appropriate will be made to Early Help or Children’s Social Care through the Designated Safeguarding Lead.</w:t>
      </w:r>
    </w:p>
    <w:p w14:paraId="02EB227B" w14:textId="77777777" w:rsidR="00B81992" w:rsidRPr="00BE6748" w:rsidRDefault="00B81992" w:rsidP="00B81992">
      <w:pPr>
        <w:spacing w:after="0" w:line="240" w:lineRule="auto"/>
        <w:rPr>
          <w:rFonts w:ascii="Verdana" w:hAnsi="Verdana" w:cs="Arial"/>
          <w:color w:val="000000" w:themeColor="text1"/>
          <w:sz w:val="20"/>
          <w:szCs w:val="20"/>
        </w:rPr>
      </w:pPr>
    </w:p>
    <w:p w14:paraId="119668C2"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it is considered necessary to involve the police, this will be done in parallel with a referral to children’s social care.</w:t>
      </w:r>
    </w:p>
    <w:p w14:paraId="523D8410" w14:textId="77777777" w:rsidR="00B81992" w:rsidRPr="00BE6748" w:rsidRDefault="00B81992" w:rsidP="00B81992">
      <w:pPr>
        <w:spacing w:after="0" w:line="240" w:lineRule="auto"/>
        <w:rPr>
          <w:rFonts w:ascii="Verdana" w:hAnsi="Verdana" w:cs="Arial"/>
          <w:color w:val="000000" w:themeColor="text1"/>
          <w:sz w:val="20"/>
          <w:szCs w:val="20"/>
        </w:rPr>
      </w:pPr>
    </w:p>
    <w:p w14:paraId="1D004364" w14:textId="6CC1FEFB" w:rsidR="00B81992" w:rsidRPr="00BE6748" w:rsidRDefault="00AE152A"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Manage Internally</w:t>
      </w:r>
    </w:p>
    <w:p w14:paraId="2E26042F" w14:textId="77777777" w:rsidR="00B81992" w:rsidRPr="00BE6748" w:rsidRDefault="00B81992" w:rsidP="00B81992">
      <w:pPr>
        <w:spacing w:after="0" w:line="240" w:lineRule="auto"/>
        <w:rPr>
          <w:rFonts w:ascii="Verdana" w:hAnsi="Verdana" w:cs="Arial"/>
          <w:color w:val="000000" w:themeColor="text1"/>
          <w:sz w:val="20"/>
          <w:szCs w:val="20"/>
        </w:rPr>
      </w:pPr>
    </w:p>
    <w:p w14:paraId="037B430A" w14:textId="7B95C80C"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In some cases, the Designated Safeguarding Lead may make the decision that this is a one-off incident with no significant harm to the child and deal with it internally. The behaviour and bullying policy may be referred to in </w:t>
      </w:r>
      <w:r w:rsidR="00AE152A" w:rsidRPr="00BE6748">
        <w:rPr>
          <w:rFonts w:ascii="Verdana" w:hAnsi="Verdana" w:cs="Arial"/>
          <w:color w:val="000000" w:themeColor="text1"/>
          <w:sz w:val="20"/>
          <w:szCs w:val="20"/>
        </w:rPr>
        <w:t>these incidents</w:t>
      </w:r>
      <w:r w:rsidRPr="00BE6748">
        <w:rPr>
          <w:rFonts w:ascii="Verdana" w:hAnsi="Verdana" w:cs="Arial"/>
          <w:color w:val="000000" w:themeColor="text1"/>
          <w:sz w:val="20"/>
          <w:szCs w:val="20"/>
        </w:rPr>
        <w:t xml:space="preserve">. </w:t>
      </w:r>
    </w:p>
    <w:p w14:paraId="2AC78072" w14:textId="368BFF73" w:rsidR="00B81992" w:rsidRPr="00BE6748" w:rsidRDefault="00B81992" w:rsidP="00B81992">
      <w:pPr>
        <w:spacing w:after="0" w:line="240" w:lineRule="auto"/>
        <w:rPr>
          <w:rFonts w:ascii="Verdana" w:hAnsi="Verdana" w:cs="Arial"/>
          <w:color w:val="000000" w:themeColor="text1"/>
          <w:sz w:val="20"/>
          <w:szCs w:val="20"/>
        </w:rPr>
      </w:pPr>
    </w:p>
    <w:p w14:paraId="7269C185" w14:textId="77777777" w:rsidR="008B4AE3" w:rsidRDefault="008B4AE3" w:rsidP="00B81992">
      <w:pPr>
        <w:spacing w:after="0" w:line="240" w:lineRule="auto"/>
        <w:rPr>
          <w:rFonts w:ascii="Verdana" w:hAnsi="Verdana" w:cs="Arial"/>
          <w:b/>
          <w:color w:val="000000" w:themeColor="text1"/>
          <w:sz w:val="20"/>
          <w:szCs w:val="20"/>
        </w:rPr>
      </w:pPr>
    </w:p>
    <w:p w14:paraId="42975687" w14:textId="53C973BB"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Support fo</w:t>
      </w:r>
      <w:r w:rsidR="00AE152A" w:rsidRPr="00BE6748">
        <w:rPr>
          <w:rFonts w:ascii="Verdana" w:hAnsi="Verdana" w:cs="Arial"/>
          <w:b/>
          <w:color w:val="000000" w:themeColor="text1"/>
          <w:sz w:val="20"/>
          <w:szCs w:val="20"/>
        </w:rPr>
        <w:t>r Children</w:t>
      </w:r>
    </w:p>
    <w:p w14:paraId="42DF4CF6" w14:textId="77777777" w:rsidR="00B81992" w:rsidRPr="00BE6748" w:rsidRDefault="00B81992" w:rsidP="00B81992">
      <w:pPr>
        <w:spacing w:after="0" w:line="240" w:lineRule="auto"/>
        <w:rPr>
          <w:rFonts w:ascii="Verdana" w:hAnsi="Verdana" w:cs="Arial"/>
          <w:color w:val="000000" w:themeColor="text1"/>
          <w:sz w:val="20"/>
          <w:szCs w:val="20"/>
        </w:rPr>
      </w:pPr>
    </w:p>
    <w:p w14:paraId="0B9863FE" w14:textId="0031DC8C"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age and developmental stage of the alleged victim need to be considered and th</w:t>
      </w:r>
      <w:r w:rsidR="00AE152A" w:rsidRPr="00BE6748">
        <w:rPr>
          <w:rFonts w:ascii="Verdana" w:hAnsi="Verdana" w:cs="Arial"/>
          <w:color w:val="000000" w:themeColor="text1"/>
          <w:sz w:val="20"/>
          <w:szCs w:val="20"/>
        </w:rPr>
        <w:t>e risk of any further harm. It i</w:t>
      </w:r>
      <w:r w:rsidRPr="00BE6748">
        <w:rPr>
          <w:rFonts w:ascii="Verdana" w:hAnsi="Verdana" w:cs="Arial"/>
          <w:color w:val="000000" w:themeColor="text1"/>
          <w:sz w:val="20"/>
          <w:szCs w:val="20"/>
        </w:rPr>
        <w:t xml:space="preserve">s likely that a power imbalance may have been created between the victim and the alleged perpetrator. </w:t>
      </w:r>
    </w:p>
    <w:p w14:paraId="39F8FEA3" w14:textId="77777777" w:rsidR="00B81992" w:rsidRPr="00E8227E" w:rsidRDefault="00B81992" w:rsidP="007C1D77">
      <w:pPr>
        <w:spacing w:after="0" w:line="240" w:lineRule="auto"/>
        <w:rPr>
          <w:rFonts w:ascii="Verdana" w:hAnsi="Verdana" w:cs="Arial"/>
          <w:sz w:val="20"/>
          <w:szCs w:val="20"/>
        </w:rPr>
      </w:pPr>
    </w:p>
    <w:p w14:paraId="688652CD" w14:textId="77777777" w:rsidR="00B81992" w:rsidRPr="00D8376E" w:rsidRDefault="00B81992" w:rsidP="007A3AF3">
      <w:pPr>
        <w:rPr>
          <w:rFonts w:ascii="Verdana" w:hAnsi="Verdana"/>
          <w:lang w:val="en"/>
        </w:rPr>
      </w:pPr>
    </w:p>
    <w:sectPr w:rsidR="00B81992" w:rsidRPr="00D8376E" w:rsidSect="0031633F">
      <w:headerReference w:type="default" r:id="rId14"/>
      <w:footerReference w:type="default" r:id="rId15"/>
      <w:footerReference w:type="first" r:id="rId16"/>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C4089" w14:textId="77777777" w:rsidR="00B77134" w:rsidRDefault="00B77134" w:rsidP="00981439">
      <w:pPr>
        <w:spacing w:after="0" w:line="240" w:lineRule="auto"/>
      </w:pPr>
      <w:r>
        <w:separator/>
      </w:r>
    </w:p>
  </w:endnote>
  <w:endnote w:type="continuationSeparator" w:id="0">
    <w:p w14:paraId="7D24FDF8" w14:textId="77777777" w:rsidR="00B77134" w:rsidRDefault="00B77134"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50489"/>
      <w:docPartObj>
        <w:docPartGallery w:val="Page Numbers (Bottom of Page)"/>
        <w:docPartUnique/>
      </w:docPartObj>
    </w:sdtPr>
    <w:sdtEndPr>
      <w:rPr>
        <w:noProof/>
      </w:rPr>
    </w:sdtEndPr>
    <w:sdtContent>
      <w:p w14:paraId="23342E80" w14:textId="5F335023" w:rsidR="0031633F" w:rsidRDefault="0031633F" w:rsidP="0031633F">
        <w:pPr>
          <w:pStyle w:val="Footer"/>
          <w:jc w:val="right"/>
        </w:pPr>
        <w:r>
          <w:fldChar w:fldCharType="begin"/>
        </w:r>
        <w:r>
          <w:instrText xml:space="preserve"> PAGE   \* MERGEFORMAT </w:instrText>
        </w:r>
        <w:r>
          <w:fldChar w:fldCharType="separate"/>
        </w:r>
        <w:r w:rsidR="00303F79">
          <w:rPr>
            <w:noProof/>
          </w:rPr>
          <w:t>2</w:t>
        </w:r>
        <w:r>
          <w:rPr>
            <w:noProof/>
          </w:rPr>
          <w:fldChar w:fldCharType="end"/>
        </w:r>
      </w:p>
    </w:sdtContent>
  </w:sdt>
  <w:p w14:paraId="607B905B" w14:textId="77777777" w:rsidR="007C1D77" w:rsidRDefault="007C1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768553"/>
      <w:docPartObj>
        <w:docPartGallery w:val="Page Numbers (Bottom of Page)"/>
        <w:docPartUnique/>
      </w:docPartObj>
    </w:sdtPr>
    <w:sdtEndPr>
      <w:rPr>
        <w:noProof/>
      </w:rPr>
    </w:sdtEndPr>
    <w:sdtContent>
      <w:p w14:paraId="5EDC772E" w14:textId="7498EA03" w:rsidR="00AE152A" w:rsidRDefault="00AE152A">
        <w:pPr>
          <w:pStyle w:val="Footer"/>
          <w:jc w:val="right"/>
        </w:pPr>
        <w:r>
          <w:fldChar w:fldCharType="begin"/>
        </w:r>
        <w:r>
          <w:instrText xml:space="preserve"> PAGE   \* MERGEFORMAT </w:instrText>
        </w:r>
        <w:r>
          <w:fldChar w:fldCharType="separate"/>
        </w:r>
        <w:r w:rsidR="00303F79">
          <w:rPr>
            <w:noProof/>
          </w:rPr>
          <w:t>1</w:t>
        </w:r>
        <w:r>
          <w:rPr>
            <w:noProof/>
          </w:rPr>
          <w:fldChar w:fldCharType="end"/>
        </w:r>
      </w:p>
    </w:sdtContent>
  </w:sdt>
  <w:p w14:paraId="2E76F16D" w14:textId="77777777" w:rsidR="00AE152A" w:rsidRDefault="00AE1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5C262" w14:textId="77777777" w:rsidR="00B77134" w:rsidRDefault="00B77134" w:rsidP="00981439">
      <w:pPr>
        <w:spacing w:after="0" w:line="240" w:lineRule="auto"/>
      </w:pPr>
      <w:r>
        <w:separator/>
      </w:r>
    </w:p>
  </w:footnote>
  <w:footnote w:type="continuationSeparator" w:id="0">
    <w:p w14:paraId="4D6464A8" w14:textId="77777777" w:rsidR="00B77134" w:rsidRDefault="00B77134"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8B5F7" w14:textId="4340FDB9" w:rsidR="0031633F" w:rsidRDefault="0031633F">
    <w:pPr>
      <w:pStyle w:val="Header"/>
      <w:jc w:val="right"/>
    </w:pPr>
  </w:p>
  <w:p w14:paraId="1270CE32" w14:textId="34BD9D3A" w:rsidR="007C1D77" w:rsidRDefault="007C1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F51A61"/>
    <w:multiLevelType w:val="hybridMultilevel"/>
    <w:tmpl w:val="590C83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7D7BCF"/>
    <w:multiLevelType w:val="hybridMultilevel"/>
    <w:tmpl w:val="52E0C8CC"/>
    <w:lvl w:ilvl="0" w:tplc="0E2CFA7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606777"/>
    <w:multiLevelType w:val="hybridMultilevel"/>
    <w:tmpl w:val="1D00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B5401B"/>
    <w:multiLevelType w:val="hybridMultilevel"/>
    <w:tmpl w:val="2F76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61D8A"/>
    <w:multiLevelType w:val="hybridMultilevel"/>
    <w:tmpl w:val="C47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96528"/>
    <w:multiLevelType w:val="hybridMultilevel"/>
    <w:tmpl w:val="013C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24023"/>
    <w:multiLevelType w:val="hybridMultilevel"/>
    <w:tmpl w:val="1F5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4"/>
  </w:num>
  <w:num w:numId="3">
    <w:abstractNumId w:val="10"/>
  </w:num>
  <w:num w:numId="4">
    <w:abstractNumId w:val="26"/>
  </w:num>
  <w:num w:numId="5">
    <w:abstractNumId w:val="44"/>
  </w:num>
  <w:num w:numId="6">
    <w:abstractNumId w:val="1"/>
  </w:num>
  <w:num w:numId="7">
    <w:abstractNumId w:val="29"/>
  </w:num>
  <w:num w:numId="8">
    <w:abstractNumId w:val="16"/>
  </w:num>
  <w:num w:numId="9">
    <w:abstractNumId w:val="21"/>
  </w:num>
  <w:num w:numId="10">
    <w:abstractNumId w:val="17"/>
  </w:num>
  <w:num w:numId="11">
    <w:abstractNumId w:val="28"/>
  </w:num>
  <w:num w:numId="12">
    <w:abstractNumId w:val="35"/>
  </w:num>
  <w:num w:numId="13">
    <w:abstractNumId w:val="40"/>
  </w:num>
  <w:num w:numId="14">
    <w:abstractNumId w:val="19"/>
  </w:num>
  <w:num w:numId="15">
    <w:abstractNumId w:val="7"/>
  </w:num>
  <w:num w:numId="16">
    <w:abstractNumId w:val="33"/>
  </w:num>
  <w:num w:numId="17">
    <w:abstractNumId w:val="23"/>
  </w:num>
  <w:num w:numId="18">
    <w:abstractNumId w:val="6"/>
  </w:num>
  <w:num w:numId="19">
    <w:abstractNumId w:val="31"/>
  </w:num>
  <w:num w:numId="20">
    <w:abstractNumId w:val="27"/>
  </w:num>
  <w:num w:numId="21">
    <w:abstractNumId w:val="24"/>
  </w:num>
  <w:num w:numId="22">
    <w:abstractNumId w:val="8"/>
  </w:num>
  <w:num w:numId="23">
    <w:abstractNumId w:val="45"/>
  </w:num>
  <w:num w:numId="24">
    <w:abstractNumId w:val="25"/>
  </w:num>
  <w:num w:numId="25">
    <w:abstractNumId w:val="41"/>
  </w:num>
  <w:num w:numId="26">
    <w:abstractNumId w:val="39"/>
  </w:num>
  <w:num w:numId="27">
    <w:abstractNumId w:val="22"/>
  </w:num>
  <w:num w:numId="28">
    <w:abstractNumId w:val="5"/>
  </w:num>
  <w:num w:numId="29">
    <w:abstractNumId w:val="38"/>
  </w:num>
  <w:num w:numId="30">
    <w:abstractNumId w:val="11"/>
  </w:num>
  <w:num w:numId="31">
    <w:abstractNumId w:val="14"/>
  </w:num>
  <w:num w:numId="32">
    <w:abstractNumId w:val="43"/>
  </w:num>
  <w:num w:numId="33">
    <w:abstractNumId w:val="3"/>
  </w:num>
  <w:num w:numId="34">
    <w:abstractNumId w:val="4"/>
  </w:num>
  <w:num w:numId="35">
    <w:abstractNumId w:val="30"/>
  </w:num>
  <w:num w:numId="36">
    <w:abstractNumId w:val="32"/>
  </w:num>
  <w:num w:numId="37">
    <w:abstractNumId w:val="13"/>
  </w:num>
  <w:num w:numId="38">
    <w:abstractNumId w:val="37"/>
  </w:num>
  <w:num w:numId="39">
    <w:abstractNumId w:val="2"/>
  </w:num>
  <w:num w:numId="40">
    <w:abstractNumId w:val="20"/>
  </w:num>
  <w:num w:numId="41">
    <w:abstractNumId w:val="18"/>
  </w:num>
  <w:num w:numId="42">
    <w:abstractNumId w:val="9"/>
  </w:num>
  <w:num w:numId="43">
    <w:abstractNumId w:val="42"/>
  </w:num>
  <w:num w:numId="44">
    <w:abstractNumId w:val="12"/>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31DE"/>
    <w:rsid w:val="00005550"/>
    <w:rsid w:val="00011A9E"/>
    <w:rsid w:val="00030A5D"/>
    <w:rsid w:val="00031443"/>
    <w:rsid w:val="0003247F"/>
    <w:rsid w:val="00032E24"/>
    <w:rsid w:val="00052D02"/>
    <w:rsid w:val="00070C70"/>
    <w:rsid w:val="000879DF"/>
    <w:rsid w:val="0009583E"/>
    <w:rsid w:val="000C1EE4"/>
    <w:rsid w:val="000D59E3"/>
    <w:rsid w:val="00106EE8"/>
    <w:rsid w:val="0011539A"/>
    <w:rsid w:val="00147119"/>
    <w:rsid w:val="001518B1"/>
    <w:rsid w:val="00160535"/>
    <w:rsid w:val="00177DDA"/>
    <w:rsid w:val="001840E6"/>
    <w:rsid w:val="00186ACC"/>
    <w:rsid w:val="001A3AE9"/>
    <w:rsid w:val="001B2A62"/>
    <w:rsid w:val="001B7927"/>
    <w:rsid w:val="001D4C8F"/>
    <w:rsid w:val="001E49CD"/>
    <w:rsid w:val="001F5BCF"/>
    <w:rsid w:val="001F710B"/>
    <w:rsid w:val="00212245"/>
    <w:rsid w:val="00244B6A"/>
    <w:rsid w:val="00251515"/>
    <w:rsid w:val="00254377"/>
    <w:rsid w:val="0026142D"/>
    <w:rsid w:val="00280317"/>
    <w:rsid w:val="00282CB2"/>
    <w:rsid w:val="002A0B47"/>
    <w:rsid w:val="002B204D"/>
    <w:rsid w:val="002B50D9"/>
    <w:rsid w:val="002C3FE6"/>
    <w:rsid w:val="002D45CA"/>
    <w:rsid w:val="002E2054"/>
    <w:rsid w:val="00303F79"/>
    <w:rsid w:val="0031633F"/>
    <w:rsid w:val="00321CC7"/>
    <w:rsid w:val="00322FAA"/>
    <w:rsid w:val="00330E68"/>
    <w:rsid w:val="0033244F"/>
    <w:rsid w:val="00335E46"/>
    <w:rsid w:val="00336D34"/>
    <w:rsid w:val="0034072F"/>
    <w:rsid w:val="00357CD8"/>
    <w:rsid w:val="00357D6D"/>
    <w:rsid w:val="00361520"/>
    <w:rsid w:val="00364F3E"/>
    <w:rsid w:val="003773D7"/>
    <w:rsid w:val="00377DF1"/>
    <w:rsid w:val="00382312"/>
    <w:rsid w:val="00385AD5"/>
    <w:rsid w:val="00390CA8"/>
    <w:rsid w:val="00392C24"/>
    <w:rsid w:val="00397B16"/>
    <w:rsid w:val="003A043C"/>
    <w:rsid w:val="003B4081"/>
    <w:rsid w:val="003B729C"/>
    <w:rsid w:val="003D0A40"/>
    <w:rsid w:val="003E6161"/>
    <w:rsid w:val="003F6E8E"/>
    <w:rsid w:val="0040508E"/>
    <w:rsid w:val="004146C5"/>
    <w:rsid w:val="004159E9"/>
    <w:rsid w:val="00446A2D"/>
    <w:rsid w:val="00456466"/>
    <w:rsid w:val="00456F9F"/>
    <w:rsid w:val="00464668"/>
    <w:rsid w:val="00466BA9"/>
    <w:rsid w:val="00475812"/>
    <w:rsid w:val="00492926"/>
    <w:rsid w:val="00494465"/>
    <w:rsid w:val="004A5DF8"/>
    <w:rsid w:val="004C0F81"/>
    <w:rsid w:val="004C2E3C"/>
    <w:rsid w:val="004C5BD1"/>
    <w:rsid w:val="004D2CEC"/>
    <w:rsid w:val="004E4AAF"/>
    <w:rsid w:val="004F1119"/>
    <w:rsid w:val="005105A3"/>
    <w:rsid w:val="005111F3"/>
    <w:rsid w:val="00511D58"/>
    <w:rsid w:val="00524D1F"/>
    <w:rsid w:val="00541BD0"/>
    <w:rsid w:val="00542F32"/>
    <w:rsid w:val="00554409"/>
    <w:rsid w:val="00555627"/>
    <w:rsid w:val="00572514"/>
    <w:rsid w:val="005834EE"/>
    <w:rsid w:val="00586B33"/>
    <w:rsid w:val="005940D3"/>
    <w:rsid w:val="005A3052"/>
    <w:rsid w:val="005C7459"/>
    <w:rsid w:val="005E3228"/>
    <w:rsid w:val="00625539"/>
    <w:rsid w:val="0063103D"/>
    <w:rsid w:val="006329F8"/>
    <w:rsid w:val="006352C3"/>
    <w:rsid w:val="00640A6F"/>
    <w:rsid w:val="00664DE9"/>
    <w:rsid w:val="00667AF0"/>
    <w:rsid w:val="0067795F"/>
    <w:rsid w:val="00694C6D"/>
    <w:rsid w:val="00697E1E"/>
    <w:rsid w:val="006A272E"/>
    <w:rsid w:val="006A7977"/>
    <w:rsid w:val="006C13D2"/>
    <w:rsid w:val="006C16E2"/>
    <w:rsid w:val="006D2967"/>
    <w:rsid w:val="006D617E"/>
    <w:rsid w:val="006F4796"/>
    <w:rsid w:val="006F556B"/>
    <w:rsid w:val="00703288"/>
    <w:rsid w:val="0070578D"/>
    <w:rsid w:val="00730CF4"/>
    <w:rsid w:val="00734133"/>
    <w:rsid w:val="00745B25"/>
    <w:rsid w:val="0074653B"/>
    <w:rsid w:val="00747658"/>
    <w:rsid w:val="00760634"/>
    <w:rsid w:val="0076548F"/>
    <w:rsid w:val="007835F6"/>
    <w:rsid w:val="0079777D"/>
    <w:rsid w:val="007A3AF3"/>
    <w:rsid w:val="007B7F56"/>
    <w:rsid w:val="007C1D77"/>
    <w:rsid w:val="00800979"/>
    <w:rsid w:val="00810D9F"/>
    <w:rsid w:val="00811031"/>
    <w:rsid w:val="008115E9"/>
    <w:rsid w:val="00831A5D"/>
    <w:rsid w:val="00842685"/>
    <w:rsid w:val="00851822"/>
    <w:rsid w:val="00854388"/>
    <w:rsid w:val="00871855"/>
    <w:rsid w:val="00873EC6"/>
    <w:rsid w:val="0088718A"/>
    <w:rsid w:val="0088748F"/>
    <w:rsid w:val="0089608C"/>
    <w:rsid w:val="008A21BE"/>
    <w:rsid w:val="008A3067"/>
    <w:rsid w:val="008B4AE3"/>
    <w:rsid w:val="008C03FB"/>
    <w:rsid w:val="008C64BD"/>
    <w:rsid w:val="008D28D1"/>
    <w:rsid w:val="008D6B75"/>
    <w:rsid w:val="008E31BF"/>
    <w:rsid w:val="008E6FA6"/>
    <w:rsid w:val="00905E28"/>
    <w:rsid w:val="00906E6E"/>
    <w:rsid w:val="00914DE4"/>
    <w:rsid w:val="00921B02"/>
    <w:rsid w:val="00941D9E"/>
    <w:rsid w:val="009630AA"/>
    <w:rsid w:val="009730F1"/>
    <w:rsid w:val="00974E51"/>
    <w:rsid w:val="00981439"/>
    <w:rsid w:val="00984BA2"/>
    <w:rsid w:val="00986A13"/>
    <w:rsid w:val="009B66D3"/>
    <w:rsid w:val="009C7650"/>
    <w:rsid w:val="009D5DAA"/>
    <w:rsid w:val="009F2DC5"/>
    <w:rsid w:val="00A0706D"/>
    <w:rsid w:val="00A1575A"/>
    <w:rsid w:val="00A21405"/>
    <w:rsid w:val="00A27626"/>
    <w:rsid w:val="00A44925"/>
    <w:rsid w:val="00A72DD5"/>
    <w:rsid w:val="00A73B45"/>
    <w:rsid w:val="00A80EA1"/>
    <w:rsid w:val="00A831EB"/>
    <w:rsid w:val="00A864A7"/>
    <w:rsid w:val="00A917DE"/>
    <w:rsid w:val="00AB1644"/>
    <w:rsid w:val="00AC7D12"/>
    <w:rsid w:val="00AD731C"/>
    <w:rsid w:val="00AE152A"/>
    <w:rsid w:val="00AE3D3C"/>
    <w:rsid w:val="00AF06DC"/>
    <w:rsid w:val="00B06621"/>
    <w:rsid w:val="00B06E68"/>
    <w:rsid w:val="00B14222"/>
    <w:rsid w:val="00B1745F"/>
    <w:rsid w:val="00B21965"/>
    <w:rsid w:val="00B44F7B"/>
    <w:rsid w:val="00B556D5"/>
    <w:rsid w:val="00B56147"/>
    <w:rsid w:val="00B7127C"/>
    <w:rsid w:val="00B77134"/>
    <w:rsid w:val="00B81992"/>
    <w:rsid w:val="00BA14B0"/>
    <w:rsid w:val="00BA2720"/>
    <w:rsid w:val="00BB6091"/>
    <w:rsid w:val="00BC6920"/>
    <w:rsid w:val="00BE6748"/>
    <w:rsid w:val="00BF14BC"/>
    <w:rsid w:val="00C05FE3"/>
    <w:rsid w:val="00C30262"/>
    <w:rsid w:val="00C351C2"/>
    <w:rsid w:val="00C444B8"/>
    <w:rsid w:val="00C4659A"/>
    <w:rsid w:val="00C46D49"/>
    <w:rsid w:val="00C607EB"/>
    <w:rsid w:val="00C65CBF"/>
    <w:rsid w:val="00C763D3"/>
    <w:rsid w:val="00C85407"/>
    <w:rsid w:val="00C87332"/>
    <w:rsid w:val="00CA1094"/>
    <w:rsid w:val="00CC4EC5"/>
    <w:rsid w:val="00CD2E54"/>
    <w:rsid w:val="00CD4586"/>
    <w:rsid w:val="00CE1125"/>
    <w:rsid w:val="00CF3BF0"/>
    <w:rsid w:val="00CF4A5F"/>
    <w:rsid w:val="00D00585"/>
    <w:rsid w:val="00D20C5D"/>
    <w:rsid w:val="00D2301E"/>
    <w:rsid w:val="00D2710D"/>
    <w:rsid w:val="00D56E44"/>
    <w:rsid w:val="00D60E3B"/>
    <w:rsid w:val="00D8127F"/>
    <w:rsid w:val="00D816B8"/>
    <w:rsid w:val="00D8376E"/>
    <w:rsid w:val="00D86A4E"/>
    <w:rsid w:val="00D94C21"/>
    <w:rsid w:val="00DA218C"/>
    <w:rsid w:val="00DA2F66"/>
    <w:rsid w:val="00DB31C6"/>
    <w:rsid w:val="00DC05F3"/>
    <w:rsid w:val="00DD731F"/>
    <w:rsid w:val="00DE0518"/>
    <w:rsid w:val="00E04D91"/>
    <w:rsid w:val="00E219C4"/>
    <w:rsid w:val="00E24B25"/>
    <w:rsid w:val="00E27137"/>
    <w:rsid w:val="00E27BB0"/>
    <w:rsid w:val="00E34A68"/>
    <w:rsid w:val="00E409C3"/>
    <w:rsid w:val="00E40CE1"/>
    <w:rsid w:val="00E44F37"/>
    <w:rsid w:val="00E459D2"/>
    <w:rsid w:val="00E474A6"/>
    <w:rsid w:val="00E51DDE"/>
    <w:rsid w:val="00E61100"/>
    <w:rsid w:val="00E71037"/>
    <w:rsid w:val="00E8227E"/>
    <w:rsid w:val="00E940B5"/>
    <w:rsid w:val="00EB3671"/>
    <w:rsid w:val="00EC5B77"/>
    <w:rsid w:val="00EC7F95"/>
    <w:rsid w:val="00ED4307"/>
    <w:rsid w:val="00EE65D6"/>
    <w:rsid w:val="00EF2542"/>
    <w:rsid w:val="00F00E4F"/>
    <w:rsid w:val="00F0389F"/>
    <w:rsid w:val="00F2275C"/>
    <w:rsid w:val="00F407AA"/>
    <w:rsid w:val="00F519E7"/>
    <w:rsid w:val="00F51B1C"/>
    <w:rsid w:val="00F559C2"/>
    <w:rsid w:val="00F704C1"/>
    <w:rsid w:val="00F7292A"/>
    <w:rsid w:val="00F8394E"/>
    <w:rsid w:val="00F906A4"/>
    <w:rsid w:val="00F90938"/>
    <w:rsid w:val="00FA1406"/>
    <w:rsid w:val="00FA145B"/>
    <w:rsid w:val="00FA7CF2"/>
    <w:rsid w:val="00FB1E13"/>
    <w:rsid w:val="00FB7010"/>
    <w:rsid w:val="00FC0EDA"/>
    <w:rsid w:val="00FC1D1D"/>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57BAB"/>
  <w15:docId w15:val="{A342B65A-DF18-428A-9171-447FBD0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xual-violence-and-sexual-harassment-between-children-in-schools-and-colleg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0398422bb520fe80b1ab41f0f0032db5">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ee456daa49484cd0fde749479438c99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7F07-0799-4DBF-8537-24188C598664}">
  <ds:schemaRefs>
    <ds:schemaRef ds:uri="http://schemas.microsoft.com/office/2006/documentManagement/types"/>
    <ds:schemaRef ds:uri="7accd1d5-c566-4dd0-9768-834900462101"/>
    <ds:schemaRef ds:uri="http://purl.org/dc/terms/"/>
    <ds:schemaRef ds:uri="15adb771-9351-4147-905b-3915a53cedf8"/>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E586AEF-C939-4FF7-A833-D290160B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4.xml><?xml version="1.0" encoding="utf-8"?>
<ds:datastoreItem xmlns:ds="http://schemas.openxmlformats.org/officeDocument/2006/customXml" ds:itemID="{663EBC2D-6FC6-44EF-8994-9312CEBF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6</Pages>
  <Words>2179</Words>
  <Characters>12423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14573</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EWells</cp:lastModifiedBy>
  <cp:revision>2</cp:revision>
  <cp:lastPrinted>2019-07-18T11:59:00Z</cp:lastPrinted>
  <dcterms:created xsi:type="dcterms:W3CDTF">2019-09-30T10:39:00Z</dcterms:created>
  <dcterms:modified xsi:type="dcterms:W3CDTF">2019-09-30T10:39:00Z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